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footer2.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7"/>
        <w:tabs>
          <w:tab w:val="left" w:leader="none" w:pos="2150"/>
        </w:tabs>
        <w:spacing w:beforeLines="50"/>
        <w:jc w:val="center"/>
        <w:rPr/>
        <w:sectPr>
          <w:headerReference w:type="default" r:id="rId2"/>
          <w:footerReference w:type="default" r:id="rId3"/>
          <w:pgSz w:w="11906" w:h="16838" w:orient="portrait"/>
          <w:pgMar w:top="1418" w:right="1531" w:bottom="1418" w:left="1531" w:header="851" w:footer="992" w:gutter="0"/>
          <w:pgNumType w:fmt="numberInDash" w:start="1"/>
          <w:cols w:space="720" w:num="1"/>
          <w:docGrid w:type="lines" w:linePitch="312" w:charSpace="0"/>
        </w:sectPr>
      </w:pPr>
      <w:r>
        <w:rPr/>
        <w:drawing>
          <wp:anchor distT="0" distB="0" distL="114300" distR="114300" simplePos="false" relativeHeight="2" behindDoc="false" locked="false" layoutInCell="true" allowOverlap="true">
            <wp:simplePos x="0" y="0"/>
            <wp:positionH relativeFrom="margin">
              <wp:posOffset>-966470</wp:posOffset>
            </wp:positionH>
            <wp:positionV relativeFrom="margin">
              <wp:posOffset>-896620</wp:posOffset>
            </wp:positionV>
            <wp:extent cx="7559674" cy="10692130"/>
            <wp:effectExtent l="0" t="0" r="3810" b="0"/>
            <wp:wrapSquare wrapText="bothSides"/>
            <wp:docPr id="1026" name="图片 4"/>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4"/>
                    <pic:cNvPicPr/>
                  </pic:nvPicPr>
                  <pic:blipFill>
                    <a:blip r:embed="rId4" cstate="print"/>
                    <a:srcRect l="50008" t="2383" r="2365" b="2365"/>
                    <a:stretch/>
                  </pic:blipFill>
                  <pic:spPr>
                    <a:xfrm rot="0">
                      <a:off x="0" y="0"/>
                      <a:ext cx="7559674" cy="10692130"/>
                    </a:xfrm>
                    <a:prstGeom prst="rect"/>
                  </pic:spPr>
                </pic:pic>
              </a:graphicData>
            </a:graphic>
          </wp:anchor>
        </w:drawing>
      </w:r>
      <w:r>
        <w:rPr/>
        <mc:AlternateContent>
          <mc:Choice Requires="wps">
            <w:drawing>
              <wp:anchor distT="0" distB="0" distL="0" distR="0" simplePos="false" relativeHeight="10" behindDoc="false" locked="false" layoutInCell="true" allowOverlap="true">
                <wp:simplePos x="0" y="0"/>
                <wp:positionH relativeFrom="column">
                  <wp:posOffset>2914015</wp:posOffset>
                </wp:positionH>
                <wp:positionV relativeFrom="paragraph">
                  <wp:posOffset>-934085</wp:posOffset>
                </wp:positionV>
                <wp:extent cx="4099559" cy="1369695"/>
                <wp:effectExtent l="0" t="0" r="0" b="0"/>
                <wp:wrapNone/>
                <wp:docPr id="1027" name="标题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4099559" cy="1369695"/>
                        </a:xfrm>
                        <a:prstGeom prst="rect"/>
                      </wps:spPr>
                      <wps:txbx id="1027">
                        <w:txbxContent>
                          <w:p>
                            <w:pPr>
                              <w:pStyle w:val="style0"/>
                              <w:numPr>
                                <w:ilvl w:val="0"/>
                                <w:numId w:val="2"/>
                              </w:numPr>
                              <w:kinsoku/>
                              <w:spacing w:lineRule="auto" w:line="360"/>
                              <w:ind w:firstLineChars="0"/>
                              <w:jc w:val="center"/>
                              <w:rPr>
                                <w:color w:val="000000"/>
                                <w:sz w:val="20"/>
                                <w:szCs w:val="15"/>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000000"/>
                                <w:kern w:val="24"/>
                                <w:sz w:val="32"/>
                                <w:szCs w:val="32"/>
                                <w:lang w:val="en-US" w:eastAsia="zh-CN"/>
                                <w14:shadow w14:blurRad="50800" w14:ky="0" w14:dir="2700000" w14:kx="0" w14:algn="tl" w14:sy="100000" w14:sx="100000" w14:dist="38100">
                                  <w14:srgbClr w14:val="000000">
                                    <w14:alpha w14:val="60001"/>
                                  </w14:srgbClr>
                                </w14:shadow>
                              </w:rPr>
                              <w:t>海南京海阳光教育科技有限公司</w:t>
                            </w:r>
                          </w:p>
                          <w:p>
                            <w:pPr>
                              <w:pStyle w:val="style0"/>
                              <w:numPr>
                                <w:ilvl w:val="0"/>
                                <w:numId w:val="2"/>
                              </w:numPr>
                              <w:kinsoku/>
                              <w:spacing w:lineRule="auto" w:line="360"/>
                              <w:ind w:firstLineChars="0"/>
                              <w:jc w:val="center"/>
                              <w:rPr>
                                <w:rFonts w:ascii="微软雅黑" w:eastAsia="微软雅黑" w:hAnsi="微软雅黑" w:hint="eastAsia"/>
                                <w:b/>
                                <w:color w:val="000000"/>
                                <w:kern w:val="24"/>
                                <w:sz w:val="32"/>
                                <w:szCs w:val="32"/>
                                <w:lang w:val="en-US" w:eastAsia="zh-CN"/>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000000"/>
                                <w:kern w:val="24"/>
                                <w:sz w:val="32"/>
                                <w:szCs w:val="32"/>
                                <w:lang w:val="en-US" w:eastAsia="zh-CN"/>
                                <w14:shadow w14:blurRad="50800" w14:ky="0" w14:dir="2700000" w14:kx="0" w14:algn="tl" w14:sy="100000" w14:sx="100000" w14:dist="38100">
                                  <w14:srgbClr w14:val="000000">
                                    <w14:alpha w14:val="60001"/>
                                  </w14:srgbClr>
                                </w14:shadow>
                              </w:rPr>
                              <w:t>2020年9月</w:t>
                            </w:r>
                          </w:p>
                        </w:txbxContent>
                      </wps:txbx>
                      <wps:bodyPr lIns="91440" rIns="91440" tIns="45720" bIns="45720" vert="horz" anchor="b">
                        <a:prstTxWarp prst="textNoShape"/>
                      </wps:bodyPr>
                    </wps:wsp>
                  </a:graphicData>
                </a:graphic>
              </wp:anchor>
            </w:drawing>
          </mc:Choice>
          <mc:Fallback>
            <w:pict>
              <v:rect id="1027" filled="f" stroked="f" style="position:absolute;margin-left:229.45pt;margin-top:-73.55pt;width:322.8pt;height:107.85pt;z-index:10;mso-position-horizontal-relative:text;mso-position-vertical-relative:text;mso-width-relative:page;mso-height-relative:page;mso-wrap-distance-left:0.0pt;mso-wrap-distance-right:0.0pt;visibility:visible;v-text-anchor:bottom;">
                <v:fill/>
                <v:textbox inset="7.2pt,3.6pt,7.2pt,3.6pt">
                  <w:txbxContent>
                    <w:p>
                      <w:pPr>
                        <w:pStyle w:val="style0"/>
                        <w:numPr>
                          <w:ilvl w:val="0"/>
                          <w:numId w:val="2"/>
                        </w:numPr>
                        <w:kinsoku/>
                        <w:spacing w:lineRule="auto" w:line="360"/>
                        <w:ind w:firstLineChars="0"/>
                        <w:jc w:val="center"/>
                        <w:rPr>
                          <w:color w:val="000000"/>
                          <w:sz w:val="20"/>
                          <w:szCs w:val="15"/>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000000"/>
                          <w:kern w:val="24"/>
                          <w:sz w:val="32"/>
                          <w:szCs w:val="32"/>
                          <w:lang w:val="en-US" w:eastAsia="zh-CN"/>
                          <w14:shadow w14:blurRad="50800" w14:ky="0" w14:dir="2700000" w14:kx="0" w14:algn="tl" w14:sy="100000" w14:sx="100000" w14:dist="38100">
                            <w14:srgbClr w14:val="000000">
                              <w14:alpha w14:val="60001"/>
                            </w14:srgbClr>
                          </w14:shadow>
                        </w:rPr>
                        <w:t>海南京海阳光教育科技有限公司</w:t>
                      </w:r>
                    </w:p>
                    <w:p>
                      <w:pPr>
                        <w:pStyle w:val="style0"/>
                        <w:numPr>
                          <w:ilvl w:val="0"/>
                          <w:numId w:val="2"/>
                        </w:numPr>
                        <w:kinsoku/>
                        <w:spacing w:lineRule="auto" w:line="360"/>
                        <w:ind w:firstLineChars="0"/>
                        <w:jc w:val="center"/>
                        <w:rPr>
                          <w:rFonts w:ascii="微软雅黑" w:eastAsia="微软雅黑" w:hAnsi="微软雅黑" w:hint="eastAsia"/>
                          <w:b/>
                          <w:color w:val="000000"/>
                          <w:kern w:val="24"/>
                          <w:sz w:val="32"/>
                          <w:szCs w:val="32"/>
                          <w:lang w:val="en-US" w:eastAsia="zh-CN"/>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000000"/>
                          <w:kern w:val="24"/>
                          <w:sz w:val="32"/>
                          <w:szCs w:val="32"/>
                          <w:lang w:val="en-US" w:eastAsia="zh-CN"/>
                          <w14:shadow w14:blurRad="50800" w14:ky="0" w14:dir="2700000" w14:kx="0" w14:algn="tl" w14:sy="100000" w14:sx="100000" w14:dist="38100">
                            <w14:srgbClr w14:val="000000">
                              <w14:alpha w14:val="60001"/>
                            </w14:srgbClr>
                          </w14:shadow>
                        </w:rPr>
                        <w:t>2020年9月</w:t>
                      </w:r>
                    </w:p>
                  </w:txbxContent>
                </v:textbox>
              </v:rect>
            </w:pict>
          </mc:Fallback>
        </mc:AlternateContent>
      </w:r>
      <w:r>
        <w:rPr>
          <w:sz w:val="21"/>
        </w:rPr>
        <mc:AlternateContent>
          <mc:Choice Requires="wps">
            <w:drawing>
              <wp:anchor distT="0" distB="0" distL="0" distR="0" simplePos="false" relativeHeight="4" behindDoc="false" locked="false" layoutInCell="true" allowOverlap="true">
                <wp:simplePos x="0" y="0"/>
                <wp:positionH relativeFrom="column">
                  <wp:posOffset>-828675</wp:posOffset>
                </wp:positionH>
                <wp:positionV relativeFrom="paragraph">
                  <wp:posOffset>-7733030</wp:posOffset>
                </wp:positionV>
                <wp:extent cx="7339330" cy="2596515"/>
                <wp:effectExtent l="0" t="0" r="0" b="0"/>
                <wp:wrapNone/>
                <wp:docPr id="1028" name="文本框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339330" cy="2596515"/>
                        </a:xfrm>
                        <a:prstGeom prst="rect"/>
                        <a:ln>
                          <a:noFill/>
                        </a:ln>
                      </wps:spPr>
                      <wps:txbx id="1028">
                        <w:txbxContent>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2020年三亚市中小学幼儿园教师</w:t>
                            </w:r>
                          </w:p>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继续教育学分补修项目</w:t>
                            </w:r>
                          </w:p>
                          <w:p>
                            <w:pPr>
                              <w:pStyle w:val="style0"/>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实施方案</w:t>
                            </w:r>
                          </w:p>
                        </w:txbxContent>
                      </wps:txbx>
                      <wps:bodyPr lIns="91440" rIns="91440" tIns="45720" bIns="45720" vert="horz" anchor="t" wrap="square">
                        <a:prstTxWarp prst="textNoShape"/>
                        <a:noAutofit/>
                      </wps:bodyPr>
                    </wps:wsp>
                  </a:graphicData>
                </a:graphic>
              </wp:anchor>
            </w:drawing>
          </mc:Choice>
          <mc:Fallback>
            <w:pict>
              <v:rect id="1028" filled="f" stroked="f" style="position:absolute;margin-left:-65.25pt;margin-top:-608.9pt;width:577.9pt;height:204.45pt;z-index:4;mso-position-horizontal-relative:text;mso-position-vertical-relative:text;mso-width-relative:page;mso-height-relative:page;mso-wrap-distance-left:0.0pt;mso-wrap-distance-right:0.0pt;visibility:visible;">
                <v:stroke on="f" weight="0.5pt"/>
                <v:fill/>
                <v:textbox inset="7.2pt,3.6pt,7.2pt,3.6pt">
                  <w:txbxContent>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2020年三亚市中小学幼儿园教师</w:t>
                      </w:r>
                    </w:p>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继续教育学分补修项目</w:t>
                      </w:r>
                    </w:p>
                    <w:p>
                      <w:pPr>
                        <w:pStyle w:val="style0"/>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实施方案</w:t>
                      </w:r>
                    </w:p>
                  </w:txbxContent>
                </v:textbox>
              </v:rect>
            </w:pict>
          </mc:Fallback>
        </mc:AlternateContent>
      </w:r>
      <w:r>
        <w:rPr>
          <w:sz w:val="21"/>
        </w:rPr>
        <mc:AlternateContent>
          <mc:Choice Requires="wps">
            <w:drawing>
              <wp:anchor distT="0" distB="0" distL="0" distR="0" simplePos="false" relativeHeight="6" behindDoc="false" locked="false" layoutInCell="true" allowOverlap="true">
                <wp:simplePos x="0" y="0"/>
                <wp:positionH relativeFrom="column">
                  <wp:posOffset>-502920</wp:posOffset>
                </wp:positionH>
                <wp:positionV relativeFrom="paragraph">
                  <wp:posOffset>-7950835</wp:posOffset>
                </wp:positionV>
                <wp:extent cx="1151890" cy="334009"/>
                <wp:effectExtent l="0" t="0" r="0" b="0"/>
                <wp:wrapNone/>
                <wp:docPr id="1029" name="文本框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151890" cy="334009"/>
                        </a:xfrm>
                        <a:prstGeom prst="rect"/>
                        <a:ln>
                          <a:noFill/>
                        </a:ln>
                      </wps:spPr>
                      <wps:txbx id="1029">
                        <w:txbxContent>
                          <w:p>
                            <w:pPr>
                              <w:pStyle w:val="style0"/>
                              <w:rPr>
                                <w:rFonts w:ascii="黑体" w:cs="黑体" w:eastAsia="黑体" w:hAnsi="黑体" w:hint="eastAsia"/>
                                <w:color w:val="3b3838"/>
                                <w:lang w:eastAsia="zh-CN"/>
                              </w:rPr>
                            </w:pPr>
                            <w:r>
                              <w:rPr>
                                <w:rFonts w:ascii="黑体" w:cs="黑体" w:eastAsia="黑体" w:hAnsi="黑体" w:hint="eastAsia"/>
                                <w:color w:val="3b3838"/>
                                <w:lang w:eastAsia="zh-CN"/>
                              </w:rPr>
                              <w:t>京海阳光教育</w:t>
                            </w:r>
                          </w:p>
                        </w:txbxContent>
                      </wps:txbx>
                      <wps:bodyPr lIns="91440" rIns="91440" tIns="45720" bIns="45720" vert="horz" anchor="t" wrap="square">
                        <a:prstTxWarp prst="textNoShape"/>
                        <a:noAutofit/>
                      </wps:bodyPr>
                    </wps:wsp>
                  </a:graphicData>
                </a:graphic>
              </wp:anchor>
            </w:drawing>
          </mc:Choice>
          <mc:Fallback>
            <w:pict>
              <v:rect id="1029" filled="f" stroked="f" style="position:absolute;margin-left:-39.6pt;margin-top:-626.05pt;width:90.7pt;height:26.3pt;z-index:6;mso-position-horizontal-relative:text;mso-position-vertical-relative:text;mso-width-relative:page;mso-height-relative:page;mso-wrap-distance-left:0.0pt;mso-wrap-distance-right:0.0pt;visibility:visible;">
                <v:stroke on="f" weight="0.5pt"/>
                <v:fill/>
                <v:textbox inset="7.2pt,3.6pt,7.2pt,3.6pt">
                  <w:txbxContent>
                    <w:p>
                      <w:pPr>
                        <w:pStyle w:val="style0"/>
                        <w:rPr>
                          <w:rFonts w:ascii="黑体" w:cs="黑体" w:eastAsia="黑体" w:hAnsi="黑体" w:hint="eastAsia"/>
                          <w:color w:val="3b3838"/>
                          <w:lang w:eastAsia="zh-CN"/>
                        </w:rPr>
                      </w:pPr>
                      <w:r>
                        <w:rPr>
                          <w:rFonts w:ascii="黑体" w:cs="黑体" w:eastAsia="黑体" w:hAnsi="黑体" w:hint="eastAsia"/>
                          <w:color w:val="3b3838"/>
                          <w:lang w:eastAsia="zh-CN"/>
                        </w:rPr>
                        <w:t>京海阳光教育</w:t>
                      </w:r>
                    </w:p>
                  </w:txbxContent>
                </v:textbox>
              </v:rect>
            </w:pict>
          </mc:Fallback>
        </mc:AlternateContent>
      </w:r>
      <w:r>
        <w:rPr>
          <w:rFonts w:hint="default"/>
          <w:sz w:val="28"/>
          <w:szCs w:val="32"/>
          <w:lang w:val="en-US" w:eastAsia="zh-CN"/>
        </w:rPr>
        <w:drawing>
          <wp:anchor distT="0" distB="0" distL="114300" distR="114300" simplePos="false" relativeHeight="5" behindDoc="false" locked="false" layoutInCell="true" allowOverlap="true">
            <wp:simplePos x="0" y="0"/>
            <wp:positionH relativeFrom="column">
              <wp:posOffset>-325120</wp:posOffset>
            </wp:positionH>
            <wp:positionV relativeFrom="paragraph">
              <wp:posOffset>64770</wp:posOffset>
            </wp:positionV>
            <wp:extent cx="746125" cy="801370"/>
            <wp:effectExtent l="0" t="0" r="0" b="17780"/>
            <wp:wrapSquare wrapText="bothSides"/>
            <wp:docPr id="1030" name="图片 1" descr="京海"/>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cstate="print"/>
                    <a:srcRect l="0" t="0" r="0" b="0"/>
                    <a:stretch/>
                  </pic:blipFill>
                  <pic:spPr>
                    <a:xfrm rot="0">
                      <a:off x="0" y="0"/>
                      <a:ext cx="746125" cy="801370"/>
                    </a:xfrm>
                    <a:prstGeom prst="rect"/>
                  </pic:spPr>
                </pic:pic>
              </a:graphicData>
            </a:graphic>
          </wp:anchor>
        </w:drawing>
      </w:r>
      <w:r>
        <w:rPr/>
        <mc:AlternateContent>
          <mc:Choice Requires="wps">
            <w:drawing>
              <wp:anchor distT="0" distB="0" distL="0" distR="0" simplePos="false" relativeHeight="7" behindDoc="false" locked="false" layoutInCell="true" allowOverlap="true">
                <wp:simplePos x="0" y="0"/>
                <wp:positionH relativeFrom="column">
                  <wp:posOffset>2482850</wp:posOffset>
                </wp:positionH>
                <wp:positionV relativeFrom="paragraph">
                  <wp:posOffset>7585075</wp:posOffset>
                </wp:positionV>
                <wp:extent cx="4357369" cy="1302384"/>
                <wp:effectExtent l="0" t="0" r="0" b="0"/>
                <wp:wrapNone/>
                <wp:docPr id="1031" name="标题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4357369" cy="1302384"/>
                        </a:xfrm>
                        <a:prstGeom prst="rect"/>
                      </wps:spPr>
                      <wps:txbx id="1031">
                        <w:txbxContent>
                          <w:p>
                            <w:pPr>
                              <w:pStyle w:val="style0"/>
                              <w:numPr>
                                <w:ilvl w:val="0"/>
                                <w:numId w:val="2"/>
                              </w:numPr>
                              <w:kinsoku/>
                              <w:spacing w:lineRule="auto" w:line="720"/>
                              <w:ind w:firstLineChars="0"/>
                              <w:jc w:val="center"/>
                              <w:rPr>
                                <w:color w:val="3b3838"/>
                                <w:sz w:val="18"/>
                                <w:szCs w:val="13"/>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3b3838"/>
                                <w:kern w:val="24"/>
                                <w:sz w:val="28"/>
                                <w:szCs w:val="28"/>
                                <w:lang w:val="en-US" w:eastAsia="zh-CN"/>
                                <w14:shadow w14:blurRad="50800" w14:ky="0" w14:dir="2700000" w14:kx="0" w14:algn="tl" w14:sy="100000" w14:sx="100000" w14:dist="38100">
                                  <w14:srgbClr w14:val="000000">
                                    <w14:alpha w14:val="60001"/>
                                  </w14:srgbClr>
                                </w14:shadow>
                              </w:rPr>
                              <w:t>海南京海阳光教育科技有限公司</w:t>
                            </w:r>
                          </w:p>
                          <w:p>
                            <w:pPr>
                              <w:pStyle w:val="style0"/>
                              <w:numPr>
                                <w:ilvl w:val="0"/>
                                <w:numId w:val="2"/>
                              </w:numPr>
                              <w:kinsoku/>
                              <w:spacing w:lineRule="auto" w:line="720"/>
                              <w:ind w:firstLineChars="0"/>
                              <w:jc w:val="center"/>
                              <w:rPr>
                                <w:rFonts w:ascii="微软雅黑" w:eastAsia="微软雅黑" w:hAnsi="微软雅黑" w:hint="eastAsia"/>
                                <w:b/>
                                <w:color w:val="3b3838"/>
                                <w:kern w:val="24"/>
                                <w:sz w:val="28"/>
                                <w:szCs w:val="28"/>
                                <w:lang w:val="en-US" w:eastAsia="zh-CN"/>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3b3838"/>
                                <w:kern w:val="24"/>
                                <w:sz w:val="28"/>
                                <w:szCs w:val="28"/>
                                <w:lang w:val="en-US" w:eastAsia="zh-CN"/>
                                <w14:shadow w14:blurRad="50800" w14:ky="0" w14:dir="2700000" w14:kx="0" w14:algn="tl" w14:sy="100000" w14:sx="100000" w14:dist="38100">
                                  <w14:srgbClr w14:val="000000">
                                    <w14:alpha w14:val="60001"/>
                                  </w14:srgbClr>
                                </w14:shadow>
                              </w:rPr>
                              <w:t>2020年6月</w:t>
                            </w:r>
                          </w:p>
                        </w:txbxContent>
                      </wps:txbx>
                      <wps:bodyPr lIns="91440" rIns="91440" tIns="45720" bIns="45720" vert="horz" anchor="b">
                        <a:prstTxWarp prst="textNoShape"/>
                      </wps:bodyPr>
                    </wps:wsp>
                  </a:graphicData>
                </a:graphic>
              </wp:anchor>
            </w:drawing>
          </mc:Choice>
          <mc:Fallback>
            <w:pict>
              <v:rect id="1031" filled="f" stroked="f" style="position:absolute;margin-left:195.5pt;margin-top:597.25pt;width:343.1pt;height:102.55pt;z-index:7;mso-position-horizontal-relative:text;mso-position-vertical-relative:text;mso-width-relative:page;mso-height-relative:page;mso-wrap-distance-left:0.0pt;mso-wrap-distance-right:0.0pt;visibility:visible;v-text-anchor:bottom;">
                <v:fill/>
                <v:textbox inset="7.2pt,3.6pt,7.2pt,3.6pt">
                  <w:txbxContent>
                    <w:p>
                      <w:pPr>
                        <w:pStyle w:val="style0"/>
                        <w:numPr>
                          <w:ilvl w:val="0"/>
                          <w:numId w:val="2"/>
                        </w:numPr>
                        <w:kinsoku/>
                        <w:spacing w:lineRule="auto" w:line="720"/>
                        <w:ind w:firstLineChars="0"/>
                        <w:jc w:val="center"/>
                        <w:rPr>
                          <w:color w:val="3b3838"/>
                          <w:sz w:val="18"/>
                          <w:szCs w:val="13"/>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3b3838"/>
                          <w:kern w:val="24"/>
                          <w:sz w:val="28"/>
                          <w:szCs w:val="28"/>
                          <w:lang w:val="en-US" w:eastAsia="zh-CN"/>
                          <w14:shadow w14:blurRad="50800" w14:ky="0" w14:dir="2700000" w14:kx="0" w14:algn="tl" w14:sy="100000" w14:sx="100000" w14:dist="38100">
                            <w14:srgbClr w14:val="000000">
                              <w14:alpha w14:val="60001"/>
                            </w14:srgbClr>
                          </w14:shadow>
                        </w:rPr>
                        <w:t>海南京海阳光教育科技有限公司</w:t>
                      </w:r>
                    </w:p>
                    <w:p>
                      <w:pPr>
                        <w:pStyle w:val="style0"/>
                        <w:numPr>
                          <w:ilvl w:val="0"/>
                          <w:numId w:val="2"/>
                        </w:numPr>
                        <w:kinsoku/>
                        <w:spacing w:lineRule="auto" w:line="720"/>
                        <w:ind w:firstLineChars="0"/>
                        <w:jc w:val="center"/>
                        <w:rPr>
                          <w:rFonts w:ascii="微软雅黑" w:eastAsia="微软雅黑" w:hAnsi="微软雅黑" w:hint="eastAsia"/>
                          <w:b/>
                          <w:color w:val="3b3838"/>
                          <w:kern w:val="24"/>
                          <w:sz w:val="28"/>
                          <w:szCs w:val="28"/>
                          <w:lang w:val="en-US" w:eastAsia="zh-CN"/>
                          <w14:shadow w14:blurRad="50800" w14:ky="0" w14:dir="2700000" w14:kx="0" w14:algn="tl" w14:sy="100000" w14:sx="100000" w14:dist="38100">
                            <w14:srgbClr w14:val="000000">
                              <w14:alpha w14:val="60001"/>
                            </w14:srgbClr>
                          </w14:shadow>
                        </w:rPr>
                      </w:pPr>
                      <w:r>
                        <w:rPr>
                          <w:rFonts w:ascii="微软雅黑" w:eastAsia="微软雅黑" w:hAnsi="微软雅黑" w:hint="eastAsia"/>
                          <w:b/>
                          <w:color w:val="3b3838"/>
                          <w:kern w:val="24"/>
                          <w:sz w:val="28"/>
                          <w:szCs w:val="28"/>
                          <w:lang w:val="en-US" w:eastAsia="zh-CN"/>
                          <w14:shadow w14:blurRad="50800" w14:ky="0" w14:dir="2700000" w14:kx="0" w14:algn="tl" w14:sy="100000" w14:sx="100000" w14:dist="38100">
                            <w14:srgbClr w14:val="000000">
                              <w14:alpha w14:val="60001"/>
                            </w14:srgbClr>
                          </w14:shadow>
                        </w:rPr>
                        <w:t>2020年6月</w:t>
                      </w:r>
                    </w:p>
                  </w:txbxContent>
                </v:textbox>
              </v:rect>
            </w:pict>
          </mc:Fallback>
        </mc:AlternateContent>
      </w:r>
      <w:r>
        <w:rPr/>
        <mc:AlternateContent>
          <mc:Choice Requires="wps">
            <w:drawing>
              <wp:anchor distT="0" distB="0" distL="0" distR="0" simplePos="false" relativeHeight="3" behindDoc="false" locked="false" layoutInCell="true" allowOverlap="true">
                <wp:simplePos x="0" y="0"/>
                <wp:positionH relativeFrom="column">
                  <wp:posOffset>2877820</wp:posOffset>
                </wp:positionH>
                <wp:positionV relativeFrom="paragraph">
                  <wp:posOffset>3527425</wp:posOffset>
                </wp:positionV>
                <wp:extent cx="1707514" cy="4445"/>
                <wp:effectExtent l="0" t="13970" r="6985" b="19685"/>
                <wp:wrapNone/>
                <wp:docPr id="1032" name="直接连接符 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flipV="1">
                          <a:off x="0" y="0"/>
                          <a:ext cx="1707514" cy="4445"/>
                        </a:xfrm>
                        <a:prstGeom prst="line"/>
                        <a:ln cmpd="sng" cap="flat" w="28575">
                          <a:solidFill>
                            <a:srgbClr val="fdd54a"/>
                          </a:solidFill>
                          <a:prstDash val="solid"/>
                          <a:miter/>
                          <a:headEnd/>
                          <a:tailEnd/>
                        </a:ln>
                      </wps:spPr>
                      <wps:bodyPr>
                        <a:prstTxWarp prst="textNoShape"/>
                      </wps:bodyPr>
                    </wps:wsp>
                  </a:graphicData>
                </a:graphic>
              </wp:anchor>
            </w:drawing>
          </mc:Choice>
          <mc:Fallback>
            <w:pict>
              <v:line id="1032" filled="f" stroked="t" from="226.6pt,277.75pt" to="361.05pt,278.1pt" style="position:absolute;z-index:3;mso-position-horizontal-relative:text;mso-position-vertical-relative:text;mso-width-relative:page;mso-height-relative:page;mso-wrap-distance-left:0.0pt;mso-wrap-distance-right:0.0pt;visibility:visible;flip:y;">
                <v:stroke joinstyle="miter" color="#fdd54a" weight="2.25pt"/>
                <v:fill/>
              </v:line>
            </w:pict>
          </mc:Fallback>
        </mc:AlternateContent>
      </w:r>
    </w:p>
    <w:p>
      <w:pPr>
        <w:pStyle w:val="style4097"/>
        <w:tabs>
          <w:tab w:val="left" w:leader="none" w:pos="2150"/>
        </w:tabs>
        <w:spacing w:beforeLines="50"/>
        <w:jc w:val="center"/>
        <w:rPr>
          <w:rFonts w:ascii="等线" w:cs="等线" w:eastAsia="等线" w:hAnsi="等线" w:hint="eastAsia"/>
          <w:b/>
          <w:bCs/>
          <w:color w:val="000000"/>
          <w:sz w:val="36"/>
          <w:szCs w:val="36"/>
          <w:lang w:eastAsia="zh-CN"/>
        </w:rPr>
      </w:pPr>
      <w:r>
        <w:rPr>
          <w:color w:val="000000"/>
        </w:rPr>
        <mc:AlternateContent>
          <mc:Choice Requires="wpg">
            <w:drawing>
              <wp:anchor distT="0" distB="0" distL="0" distR="0" simplePos="false" relativeHeight="11" behindDoc="false" locked="false" layoutInCell="true" allowOverlap="true">
                <wp:simplePos x="0" y="0"/>
                <wp:positionH relativeFrom="column">
                  <wp:posOffset>1733550</wp:posOffset>
                </wp:positionH>
                <wp:positionV relativeFrom="paragraph">
                  <wp:posOffset>-95885</wp:posOffset>
                </wp:positionV>
                <wp:extent cx="2160269" cy="6350"/>
                <wp:effectExtent l="0" t="28575" r="11430" b="41275"/>
                <wp:wrapNone/>
                <wp:docPr id="1033" name="组合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Group">
                    <wpg:wgp>
                      <wpg:cNvGrpSpPr/>
                      <wpg:grpSpPr>
                        <a:xfrm rot="0">
                          <a:off x="0" y="0"/>
                          <a:ext cx="2160269" cy="6350"/>
                          <a:chOff x="5385" y="1086"/>
                          <a:chExt cx="3402" cy="10"/>
                        </a:xfrm>
                      </wpg:grpSpPr>
                      <wps:wsp>
                        <wps:cNvSpPr/>
                        <wps:spPr>
                          <a:xfrm rot="0">
                            <a:off x="5385" y="1086"/>
                            <a:ext cx="3402" cy="0"/>
                          </a:xfrm>
                          <a:prstGeom prst="line"/>
                          <a:ln cmpd="sng" cap="flat" w="57150">
                            <a:solidFill>
                              <a:srgbClr val="ffc000"/>
                            </a:solidFill>
                            <a:prstDash val="solid"/>
                            <a:miter/>
                            <a:headEnd/>
                            <a:tailEnd/>
                          </a:ln>
                        </wps:spPr>
                        <wps:bodyPr>
                          <a:prstTxWarp prst="textNoShape"/>
                        </wps:bodyPr>
                      </wps:wsp>
                      <wps:wsp>
                        <wps:cNvSpPr/>
                        <wps:spPr>
                          <a:xfrm rot="0">
                            <a:off x="5385" y="1086"/>
                            <a:ext cx="908" cy="5"/>
                          </a:xfrm>
                          <a:prstGeom prst="line"/>
                          <a:ln cmpd="sng" cap="flat" w="57150">
                            <a:solidFill>
                              <a:srgbClr val="4472c4"/>
                            </a:solidFill>
                            <a:prstDash val="solid"/>
                            <a:miter/>
                            <a:headEnd/>
                            <a:tailEnd/>
                          </a:ln>
                        </wps:spPr>
                        <wps:bodyPr>
                          <a:prstTxWarp prst="textNoShape"/>
                        </wps:bodyPr>
                      </wps:wsp>
                      <wps:wsp>
                        <wps:cNvSpPr/>
                        <wps:spPr>
                          <a:xfrm rot="0">
                            <a:off x="7879" y="1091"/>
                            <a:ext cx="908" cy="5"/>
                          </a:xfrm>
                          <a:prstGeom prst="line"/>
                          <a:ln cmpd="sng" cap="flat" w="57150">
                            <a:solidFill>
                              <a:srgbClr val="4472c4"/>
                            </a:solidFill>
                            <a:prstDash val="solid"/>
                            <a:miter/>
                            <a:headEnd/>
                            <a:tailEnd/>
                          </a:ln>
                        </wps:spPr>
                        <wps:bodyPr>
                          <a:prstTxWarp prst="textNoShape"/>
                        </wps:bodyPr>
                      </wps:wsp>
                    </wpg:wgp>
                  </a:graphicData>
                </a:graphic>
              </wp:anchor>
            </w:drawing>
          </mc:Choice>
          <mc:Fallback>
            <w:pict>
              <v:group id="1033" filled="f" stroked="f" style="position:absolute;margin-left:136.5pt;margin-top:-7.55pt;width:170.1pt;height:0.5pt;z-index:11;mso-position-horizontal-relative:text;mso-position-vertical-relative:text;mso-width-relative:page;mso-height-relative:page;mso-wrap-distance-left:0.0pt;mso-wrap-distance-right:0.0pt;visibility:visible;" coordsize="3402,10" coordorigin="5385,1086">
                <v:line id="1034" filled="f" stroked="t" from="5385.0pt,1086.0pt" to="8787.0pt,1086.0pt" style="position:absolute;z-index:2;mso-position-horizontal-relative:page;mso-position-vertical-relative:page;mso-width-relative:page;mso-height-relative:page;visibility:visible;">
                  <v:stroke joinstyle="miter" color="#ffc000" weight="4.5pt"/>
                  <v:fill/>
                </v:line>
                <v:line id="1035" filled="f" stroked="t" from="5385.0pt,1086.0pt" to="6293.0pt,1091.0pt" style="position:absolute;z-index:3;mso-position-horizontal-relative:page;mso-position-vertical-relative:page;mso-width-relative:page;mso-height-relative:page;visibility:visible;">
                  <v:stroke joinstyle="miter" color="#4472c4" weight="4.5pt"/>
                  <v:fill/>
                </v:line>
                <v:line id="1036" filled="f" stroked="t" from="7879.0pt,1091.0pt" to="8787.0pt,1096.0pt" style="position:absolute;z-index:4;mso-position-horizontal-relative:page;mso-position-vertical-relative:page;mso-width-relative:page;mso-height-relative:page;visibility:visible;">
                  <v:stroke joinstyle="miter" color="#4472c4" weight="4.5pt"/>
                  <v:fill/>
                </v:line>
                <v:fill/>
              </v:group>
            </w:pict>
          </mc:Fallback>
        </mc:AlternateContent>
      </w:r>
      <w:r>
        <w:rPr>
          <w:rFonts w:ascii="等线" w:cs="等线" w:eastAsia="等线" w:hAnsi="等线" w:hint="eastAsia"/>
          <w:b/>
          <w:bCs/>
          <w:color w:val="000000"/>
          <w:sz w:val="36"/>
          <w:szCs w:val="36"/>
        </w:rPr>
        <w:t>20</w:t>
      </w:r>
      <w:r>
        <w:rPr>
          <w:rFonts w:ascii="等线" w:cs="等线" w:eastAsia="等线" w:hAnsi="等线" w:hint="eastAsia"/>
          <w:b/>
          <w:bCs/>
          <w:color w:val="000000"/>
          <w:sz w:val="36"/>
          <w:szCs w:val="36"/>
          <w:lang w:val="en-US" w:eastAsia="zh-CN"/>
        </w:rPr>
        <w:t>20年</w:t>
      </w:r>
      <w:r>
        <w:rPr>
          <w:rFonts w:ascii="等线" w:cs="等线" w:eastAsia="等线" w:hAnsi="等线" w:hint="eastAsia"/>
          <w:b/>
          <w:bCs/>
          <w:color w:val="000000"/>
          <w:sz w:val="36"/>
          <w:szCs w:val="36"/>
        </w:rPr>
        <w:t>三亚市</w:t>
      </w:r>
      <w:r>
        <w:rPr>
          <w:rFonts w:ascii="等线" w:cs="等线" w:eastAsia="等线" w:hAnsi="等线" w:hint="eastAsia"/>
          <w:b/>
          <w:bCs/>
          <w:color w:val="000000"/>
          <w:sz w:val="36"/>
          <w:szCs w:val="36"/>
          <w:lang w:eastAsia="zh-CN"/>
        </w:rPr>
        <w:t>中小学幼儿园教师继续教育学分补修项目</w:t>
      </w:r>
      <w:r>
        <w:rPr>
          <w:rFonts w:ascii="等线" w:cs="等线" w:eastAsia="等线" w:hAnsi="等线" w:hint="eastAsia"/>
          <w:b/>
          <w:bCs/>
          <w:color w:val="000000"/>
          <w:sz w:val="36"/>
          <w:szCs w:val="36"/>
          <w:lang w:val="en-US" w:eastAsia="zh-CN"/>
        </w:rPr>
        <w:t>实施方案</w:t>
      </w:r>
    </w:p>
    <w:p>
      <w:pPr>
        <w:pStyle w:val="style4098"/>
        <w:jc w:val="left"/>
        <w:rPr>
          <w:rStyle w:val="style4099"/>
          <w:rFonts w:ascii="宋体" w:hAnsi="宋体" w:hint="eastAsia"/>
          <w:b w:val="false"/>
          <w:bCs w:val="false"/>
          <w:color w:val="000000"/>
        </w:rPr>
      </w:pP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hAnsi="宋体" w:hint="eastAsia"/>
          <w:b w:val="false"/>
          <w:bCs w:val="false"/>
          <w:color w:val="000000"/>
          <w:sz w:val="30"/>
          <w:szCs w:val="30"/>
          <w:shd w:val="clear" w:color="auto" w:fill="ffffff"/>
          <w:lang w:eastAsia="zh-CN"/>
        </w:rPr>
      </w:pPr>
      <w:r>
        <w:rPr>
          <w:rFonts w:ascii="宋体" w:cs="Times New Roman" w:eastAsia="宋体" w:hAnsi="宋体" w:hint="eastAsia"/>
          <w:b w:val="false"/>
          <w:bCs/>
          <w:color w:val="000000"/>
          <w:kern w:val="2"/>
          <w:sz w:val="30"/>
          <w:szCs w:val="30"/>
          <w:shd w:val="clear" w:color="auto" w:fill="ffffff"/>
          <w:lang w:val="en-US" w:bidi="ar-SA" w:eastAsia="zh-CN"/>
        </w:rPr>
        <w:t>为了进一步做好继续教育工作，切实加强继续教育管理，</w:t>
      </w:r>
      <w:r>
        <w:rPr>
          <w:rFonts w:ascii="宋体" w:hAnsi="宋体" w:hint="eastAsia"/>
          <w:b w:val="false"/>
          <w:bCs w:val="false"/>
          <w:color w:val="000000"/>
          <w:sz w:val="30"/>
          <w:szCs w:val="30"/>
          <w:shd w:val="clear" w:color="auto" w:fill="ffffff"/>
          <w:lang w:eastAsia="zh-CN"/>
        </w:rPr>
        <w:t>助力</w:t>
      </w:r>
      <w:r>
        <w:rPr>
          <w:rFonts w:ascii="宋体" w:hAnsi="宋体" w:hint="eastAsia"/>
          <w:b w:val="false"/>
          <w:bCs w:val="false"/>
          <w:color w:val="000000"/>
          <w:sz w:val="30"/>
          <w:szCs w:val="30"/>
          <w:shd w:val="clear" w:color="auto" w:fill="ffffff"/>
          <w:lang w:val="en-US" w:eastAsia="zh-CN"/>
        </w:rPr>
        <w:t>2014-2019年三亚市学分未达标教师通过考核、获得学分、提升自我，</w:t>
      </w:r>
      <w:r>
        <w:rPr>
          <w:rFonts w:ascii="宋体" w:hAnsi="宋体" w:hint="eastAsia"/>
          <w:b w:val="false"/>
          <w:bCs w:val="false"/>
          <w:color w:val="000000"/>
          <w:sz w:val="30"/>
          <w:szCs w:val="30"/>
          <w:shd w:val="clear" w:color="auto" w:fill="ffffff"/>
          <w:lang w:eastAsia="zh-CN"/>
        </w:rPr>
        <w:t>通过</w:t>
      </w:r>
      <w:r>
        <w:rPr>
          <w:rFonts w:ascii="宋体" w:hAnsi="宋体" w:hint="eastAsia"/>
          <w:b w:val="false"/>
          <w:bCs w:val="false"/>
          <w:color w:val="000000"/>
          <w:sz w:val="30"/>
          <w:szCs w:val="30"/>
          <w:shd w:val="clear" w:color="auto" w:fill="ffffff"/>
        </w:rPr>
        <w:t>全面提高</w:t>
      </w:r>
      <w:r>
        <w:rPr>
          <w:rFonts w:ascii="宋体" w:hAnsi="宋体" w:hint="eastAsia"/>
          <w:b w:val="false"/>
          <w:bCs w:val="false"/>
          <w:color w:val="000000"/>
          <w:sz w:val="30"/>
          <w:szCs w:val="30"/>
          <w:shd w:val="clear" w:color="auto" w:fill="ffffff"/>
          <w:lang w:eastAsia="zh-CN"/>
        </w:rPr>
        <w:t>参训教师职业道德素养、信息技术应用能力、心理健康水平、</w:t>
      </w:r>
      <w:r>
        <w:rPr>
          <w:rFonts w:ascii="宋体" w:hAnsi="宋体" w:hint="eastAsia"/>
          <w:b w:val="false"/>
          <w:bCs w:val="false"/>
          <w:color w:val="000000"/>
          <w:sz w:val="30"/>
          <w:szCs w:val="30"/>
          <w:shd w:val="clear" w:color="auto" w:fill="ffffff"/>
        </w:rPr>
        <w:t>教育教学水平，</w:t>
      </w:r>
      <w:r>
        <w:rPr>
          <w:rFonts w:ascii="宋体" w:hAnsi="宋体" w:hint="eastAsia"/>
          <w:b w:val="false"/>
          <w:bCs w:val="false"/>
          <w:color w:val="000000"/>
          <w:sz w:val="30"/>
          <w:szCs w:val="30"/>
          <w:shd w:val="clear" w:color="auto" w:fill="ffffff"/>
          <w:lang w:eastAsia="zh-CN"/>
        </w:rPr>
        <w:t>加强三亚市教师队伍建设，根据三亚市特定补分对象的实际需求，特制定本实施方案。</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一、指导思想</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default"/>
          <w:b w:val="false"/>
          <w:bCs/>
          <w:color w:val="000000"/>
          <w:kern w:val="2"/>
          <w:sz w:val="30"/>
          <w:szCs w:val="30"/>
          <w:shd w:val="clear" w:color="auto" w:fill="ffffff"/>
          <w:lang w:val="en-US" w:bidi="ar-SA" w:eastAsia="zh-CN"/>
        </w:rPr>
        <w:t>贯彻落实海南省教育厅关于印发《海南省中小学教师培训学分管理实施办法》通知(琼教师[2017]134 号)等有关文件精神</w:t>
      </w:r>
      <w:r>
        <w:rPr>
          <w:rFonts w:ascii="宋体" w:cs="Times New Roman" w:eastAsia="宋体" w:hAnsi="宋体" w:hint="eastAsia"/>
          <w:b w:val="false"/>
          <w:bCs/>
          <w:color w:val="000000"/>
          <w:kern w:val="2"/>
          <w:sz w:val="30"/>
          <w:szCs w:val="30"/>
          <w:shd w:val="clear" w:color="auto" w:fill="ffffff"/>
          <w:lang w:val="en-US" w:bidi="ar-SA" w:eastAsia="zh-CN"/>
        </w:rPr>
        <w:t>，加强三亚市教师继续教育管理；</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贯彻落实习近平新时代中国特色社会主义思想、《中共中央国务院关于全面深化新时代教师队伍建设改革的意见》[(2018)4号]等文件精神，促进新时代教师队伍建设，加强教师的师德素养和专业能力；</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根据《教育信息化2.0行动计划》文件精神，提高教师的信息化课堂教学能力及教育教学水平，促进信息技术应用于教育教学深度融合，真正实现教学方式、学习方式的变革与创新，从而促使三亚市教师队伍的整体发展。</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二、培训目标</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 xml:space="preserve">本次培训设置“师德师风、心理学习、现代信息技术”等模块内容，旨在加强教师师德师风建设，提高教师职业道德素养，进一步提高其爱岗敬业精神；加强教师心理健康建设，引导教师培育健康的“积极心态”“阳光心态”；加强教师信息化教学基本功，促进课堂教学水平的提高，以全面提升教师素养为导向，促进受训教师的专业成长，成为新时代四有好教师，更好地应对疫情、信息化教学、互联网+教育带来的教育变革。 </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rPr>
        <w:t>三、培训对象</w:t>
      </w:r>
      <w:bookmarkStart w:id="0" w:name="_GoBack"/>
      <w:bookmarkEnd w:id="0"/>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2014-2019年学分未达到合格标准的中小学及幼儿园教师</w:t>
      </w:r>
      <w:r>
        <w:rPr>
          <w:rFonts w:ascii="宋体" w:cs="Times New Roman" w:hAnsi="宋体" w:hint="default"/>
          <w:b w:val="false"/>
          <w:bCs/>
          <w:color w:val="000000"/>
          <w:kern w:val="2"/>
          <w:sz w:val="30"/>
          <w:szCs w:val="30"/>
          <w:shd w:val="clear" w:color="auto" w:fill="ffffff"/>
          <w:lang w:val="en-US" w:bidi="ar-SA" w:eastAsia="zh-CN"/>
        </w:rPr>
        <w:t>（包括民办学校幼儿园教师）</w:t>
      </w:r>
      <w:r>
        <w:rPr>
          <w:rFonts w:ascii="宋体" w:cs="Times New Roman" w:eastAsia="宋体" w:hAnsi="宋体" w:hint="eastAsia"/>
          <w:b w:val="false"/>
          <w:bCs/>
          <w:color w:val="000000"/>
          <w:kern w:val="2"/>
          <w:sz w:val="30"/>
          <w:szCs w:val="30"/>
          <w:shd w:val="clear" w:color="auto" w:fill="ffffff"/>
          <w:lang w:val="en-US" w:bidi="ar-SA" w:eastAsia="zh-CN"/>
        </w:rPr>
        <w:t>由三亚市教育研究培训院统筹分批安排培训，具体名单见附件</w:t>
      </w:r>
      <w:r>
        <w:rPr>
          <w:rFonts w:cs="Times New Roman" w:hint="eastAsia"/>
          <w:b w:val="false"/>
          <w:bCs/>
          <w:color w:val="000000"/>
          <w:kern w:val="2"/>
          <w:sz w:val="30"/>
          <w:szCs w:val="30"/>
          <w:shd w:val="clear" w:color="auto" w:fill="ffffff"/>
          <w:lang w:val="en-US" w:bidi="ar-SA" w:eastAsia="zh-CN"/>
        </w:rPr>
        <w:t>一</w:t>
      </w:r>
      <w:r>
        <w:rPr>
          <w:rFonts w:ascii="宋体" w:cs="Times New Roman" w:eastAsia="宋体" w:hAnsi="宋体" w:hint="eastAsia"/>
          <w:b w:val="false"/>
          <w:bCs/>
          <w:color w:val="000000"/>
          <w:kern w:val="2"/>
          <w:sz w:val="30"/>
          <w:szCs w:val="30"/>
          <w:shd w:val="clear" w:color="auto" w:fill="ffffff"/>
          <w:lang w:val="en-US" w:bidi="ar-SA" w:eastAsia="zh-CN"/>
        </w:rPr>
        <w:t>（以实际签到人数为准）。</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四、培训时间</w:t>
      </w:r>
    </w:p>
    <w:p>
      <w:pPr>
        <w:pStyle w:val="style94"/>
        <w:keepNext w:val="false"/>
        <w:keepLines w:val="false"/>
        <w:pageBreakBefore w:val="false"/>
        <w:widowControl/>
        <w:numPr>
          <w:ilvl w:val="0"/>
          <w:numId w:val="0"/>
        </w:numPr>
        <w:kinsoku/>
        <w:wordWrap/>
        <w:overflowPunct/>
        <w:topLinePunct w:val="false"/>
        <w:autoSpaceDE/>
        <w:autoSpaceDN/>
        <w:bidi w:val="false"/>
        <w:adjustRightInd/>
        <w:snapToGrid/>
        <w:spacing w:before="0" w:beforeAutospacing="false" w:after="0" w:afterAutospacing="false" w:lineRule="exact" w:line="570"/>
        <w:ind w:firstLine="300" w:firstLineChars="100"/>
        <w:jc w:val="both"/>
        <w:textAlignment w:val="auto"/>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2020年9月25日-11月30日，分2期，每期6天，（第一期培训时间为9月25日、26日、27日，10月16日、17日、18日；第二期培训时间为10月23日、24日、25日、30日、31日，11月1日）。</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lang w:val="en-US" w:eastAsia="zh-CN"/>
        </w:rPr>
        <w:t>五、</w:t>
      </w:r>
      <w:r>
        <w:rPr>
          <w:rFonts w:ascii="宋体" w:hAnsi="宋体" w:hint="eastAsia"/>
          <w:b/>
          <w:bCs w:val="false"/>
          <w:color w:val="000000"/>
          <w:sz w:val="32"/>
          <w:szCs w:val="32"/>
          <w:shd w:val="clear" w:color="auto" w:fill="ffffff"/>
        </w:rPr>
        <w:t>培训地点</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三亚市教育研究培训院</w:t>
      </w:r>
      <w:r>
        <w:rPr>
          <w:rFonts w:cs="Times New Roman" w:hint="eastAsia"/>
          <w:b w:val="false"/>
          <w:bCs/>
          <w:color w:val="000000"/>
          <w:kern w:val="2"/>
          <w:sz w:val="30"/>
          <w:szCs w:val="30"/>
          <w:shd w:val="clear" w:color="auto" w:fill="ffffff"/>
          <w:lang w:val="en-US" w:bidi="ar-SA" w:eastAsia="zh-CN"/>
        </w:rPr>
        <w:t>一楼报告厅</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六、培训内容</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default"/>
          <w:b w:val="false"/>
          <w:bCs/>
          <w:color w:val="000000"/>
          <w:kern w:val="2"/>
          <w:sz w:val="30"/>
          <w:szCs w:val="30"/>
          <w:shd w:val="clear" w:color="auto" w:fill="ffffff"/>
          <w:lang w:val="en-US" w:bidi="ar-SA" w:eastAsia="zh-CN"/>
        </w:rPr>
        <w:t>师德师风、教育教学小策略以及教育信息化应用等。</w:t>
      </w:r>
      <w:r>
        <w:rPr>
          <w:rFonts w:ascii="宋体" w:cs="Times New Roman" w:eastAsia="宋体" w:hAnsi="宋体" w:hint="eastAsia"/>
          <w:b w:val="false"/>
          <w:bCs/>
          <w:color w:val="000000"/>
          <w:kern w:val="2"/>
          <w:sz w:val="30"/>
          <w:szCs w:val="30"/>
          <w:shd w:val="clear" w:color="auto" w:fill="ffffff"/>
          <w:lang w:val="en-US" w:bidi="ar-SA" w:eastAsia="zh-CN"/>
        </w:rPr>
        <w:t>本次培训通过专题讲座、对话交流、案例分析、实践操作等方式，为三亚市中小学</w:t>
      </w:r>
      <w:r>
        <w:rPr>
          <w:rFonts w:cs="Times New Roman" w:hint="eastAsia"/>
          <w:b w:val="false"/>
          <w:bCs/>
          <w:color w:val="000000"/>
          <w:kern w:val="2"/>
          <w:sz w:val="30"/>
          <w:szCs w:val="30"/>
          <w:shd w:val="clear" w:color="auto" w:fill="ffffff"/>
          <w:lang w:val="en-US" w:bidi="ar-SA" w:eastAsia="zh-CN"/>
        </w:rPr>
        <w:t>幼儿园</w:t>
      </w:r>
      <w:r>
        <w:rPr>
          <w:rFonts w:ascii="宋体" w:cs="Times New Roman" w:eastAsia="宋体" w:hAnsi="宋体" w:hint="eastAsia"/>
          <w:b w:val="false"/>
          <w:bCs/>
          <w:color w:val="000000"/>
          <w:kern w:val="2"/>
          <w:sz w:val="30"/>
          <w:szCs w:val="30"/>
          <w:shd w:val="clear" w:color="auto" w:fill="ffffff"/>
          <w:lang w:val="en-US" w:bidi="ar-SA" w:eastAsia="zh-CN"/>
        </w:rPr>
        <w:t>教师提供专业化、系统化、科学化的培训安排。具体培训内容见附件</w:t>
      </w:r>
      <w:r>
        <w:rPr>
          <w:rFonts w:cs="Times New Roman" w:hint="eastAsia"/>
          <w:b w:val="false"/>
          <w:bCs/>
          <w:color w:val="000000"/>
          <w:kern w:val="2"/>
          <w:sz w:val="30"/>
          <w:szCs w:val="30"/>
          <w:shd w:val="clear" w:color="auto" w:fill="ffffff"/>
          <w:lang w:val="en-US" w:bidi="ar-SA" w:eastAsia="zh-CN"/>
        </w:rPr>
        <w:t>二</w:t>
      </w:r>
      <w:r>
        <w:rPr>
          <w:rFonts w:ascii="宋体" w:cs="Times New Roman" w:eastAsia="宋体" w:hAnsi="宋体" w:hint="eastAsia"/>
          <w:b w:val="false"/>
          <w:bCs/>
          <w:color w:val="000000"/>
          <w:kern w:val="2"/>
          <w:sz w:val="30"/>
          <w:szCs w:val="30"/>
          <w:shd w:val="clear" w:color="auto" w:fill="ffffff"/>
          <w:lang w:val="en-US" w:bidi="ar-SA" w:eastAsia="zh-CN"/>
        </w:rPr>
        <w:t>。</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rPr>
        <w:t>七、培训形式</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本次培训，采用集中面授，以专题讲座、对话交流、学术沙龙等方式结合进行培训。遴选省内在各培训主题领域内有较深造诣的一线教师或高校教授授课。</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rPr>
        <w:t>八、培训考核</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严格考勤签到制度，每集中培训1天记8学时、1学分；每个专题后上传一篇学习反思（300字以上），本项目</w:t>
      </w:r>
      <w:r>
        <w:rPr>
          <w:rFonts w:ascii="宋体" w:cs="Times New Roman" w:eastAsia="宋体" w:hAnsi="宋体" w:hint="default"/>
          <w:b w:val="false"/>
          <w:bCs/>
          <w:color w:val="000000"/>
          <w:kern w:val="2"/>
          <w:sz w:val="30"/>
          <w:szCs w:val="30"/>
          <w:shd w:val="clear" w:color="auto" w:fill="ffffff"/>
          <w:lang w:val="en-US" w:bidi="ar-SA" w:eastAsia="zh-CN"/>
        </w:rPr>
        <w:t>培训</w:t>
      </w:r>
      <w:r>
        <w:rPr>
          <w:rFonts w:ascii="宋体" w:cs="Times New Roman" w:eastAsia="宋体" w:hAnsi="宋体" w:hint="eastAsia"/>
          <w:b w:val="false"/>
          <w:bCs/>
          <w:color w:val="000000"/>
          <w:kern w:val="2"/>
          <w:sz w:val="30"/>
          <w:szCs w:val="30"/>
          <w:shd w:val="clear" w:color="auto" w:fill="ffffff"/>
          <w:lang w:val="en-US" w:bidi="ar-SA" w:eastAsia="zh-CN"/>
        </w:rPr>
        <w:t>满分6分，48学时。</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lang w:eastAsia="zh-CN"/>
        </w:rPr>
      </w:pPr>
      <w:r>
        <w:rPr>
          <w:rFonts w:ascii="宋体" w:hAnsi="宋体" w:hint="eastAsia"/>
          <w:b/>
          <w:bCs w:val="false"/>
          <w:color w:val="000000"/>
          <w:sz w:val="32"/>
          <w:szCs w:val="32"/>
          <w:shd w:val="clear" w:color="auto" w:fill="ffffff"/>
        </w:rPr>
        <w:t>九、组织</w:t>
      </w:r>
      <w:r>
        <w:rPr>
          <w:rFonts w:ascii="宋体" w:hAnsi="宋体" w:hint="eastAsia"/>
          <w:b/>
          <w:bCs w:val="false"/>
          <w:color w:val="000000"/>
          <w:sz w:val="32"/>
          <w:szCs w:val="32"/>
          <w:shd w:val="clear" w:color="auto" w:fill="ffffff"/>
          <w:lang w:eastAsia="zh-CN"/>
        </w:rPr>
        <w:t>管理</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为规范管理，加强统筹领导，海南京海阳光教育科技有限公司联合三亚市教育研究培训院成立项目工作组，全面协调安排培训工作。按照培训要求，落实培训内容安排与教学指导，制定培训管理办法。为明确职责，保障工作有序开展，海南京海阳光教育科技有限公司与三亚市教育研究培训院的分工如下：</w:t>
      </w:r>
    </w:p>
    <w:bookmarkStart w:id="1" w:name="_Toc491177295"/>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1.</w:t>
      </w:r>
      <w:bookmarkEnd w:id="1"/>
      <w:r>
        <w:rPr>
          <w:rFonts w:ascii="宋体" w:cs="Times New Roman" w:eastAsia="宋体" w:hAnsi="宋体" w:hint="eastAsia"/>
          <w:b w:val="false"/>
          <w:bCs/>
          <w:color w:val="000000"/>
          <w:kern w:val="2"/>
          <w:sz w:val="30"/>
          <w:szCs w:val="30"/>
          <w:shd w:val="clear" w:color="auto" w:fill="ffffff"/>
          <w:lang w:val="en-US" w:bidi="ar-SA" w:eastAsia="zh-CN"/>
        </w:rPr>
        <w:t>三亚市教育研究培训院</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(1)制定并下发政策通知文件，统筹部署、沟通协调相关单位和部门做好项目的管理工作；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(2)负责选派参训学员，做好学员的审核登记，安排学员在商定的时间参与培训；</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(3)协助海南京海阳光教育科技有限公司做好研修班的管理督促工作，学员不得出现无故缺席或迟到早退的现象，保证教学工作的顺利完成；</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(4)做好项目总结评估工作。</w:t>
      </w:r>
    </w:p>
    <w:bookmarkStart w:id="2" w:name="_Toc491177296"/>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2.</w:t>
      </w:r>
      <w:bookmarkEnd w:id="2"/>
      <w:r>
        <w:rPr>
          <w:rFonts w:ascii="宋体" w:cs="Times New Roman" w:eastAsia="宋体" w:hAnsi="宋体" w:hint="eastAsia"/>
          <w:b w:val="false"/>
          <w:bCs/>
          <w:color w:val="000000"/>
          <w:kern w:val="2"/>
          <w:sz w:val="30"/>
          <w:szCs w:val="30"/>
          <w:shd w:val="clear" w:color="auto" w:fill="ffffff"/>
          <w:lang w:val="en-US" w:bidi="ar-SA" w:eastAsia="zh-CN"/>
        </w:rPr>
        <w:t>海南京海阳光教育科技有限公司</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00" w:firstLineChars="200"/>
        <w:jc w:val="both"/>
        <w:textAlignment w:val="auto"/>
        <w:outlineLvl w:val="9"/>
        <w:rPr>
          <w:rFonts w:ascii="宋体" w:hAnsi="宋体" w:hint="eastAsia"/>
          <w:b/>
          <w:bCs w:val="false"/>
          <w:color w:val="000000"/>
          <w:sz w:val="30"/>
          <w:szCs w:val="30"/>
          <w:shd w:val="clear" w:color="auto" w:fill="ffffff"/>
          <w:lang w:val="en-US" w:eastAsia="zh-CN"/>
        </w:rPr>
      </w:pPr>
      <w:r>
        <w:rPr>
          <w:rFonts w:ascii="宋体" w:hAnsi="宋体" w:hint="eastAsia"/>
          <w:b/>
          <w:bCs w:val="false"/>
          <w:color w:val="000000"/>
          <w:sz w:val="30"/>
          <w:szCs w:val="30"/>
          <w:shd w:val="clear" w:color="auto" w:fill="ffffff"/>
          <w:lang w:val="en-US" w:eastAsia="zh-CN"/>
        </w:rPr>
        <w:t>（一）组织管理：</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(1)根据项目需求，研究制定研修项目实施方案，确保研修方案满足需求，切实可行；</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(2)负责整合研修资源，组织专家团队、确定研修基地，安排课程、组织经验交流等研修工作；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(3)负责培训班开班仪式和结业典礼的筹备工作，负责研修期间组织日常事务，以及协调参训学员培训等工作；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(4)统筹控制研修过程，做好过程监控，建立学员考勤制度，由班主任负责学员考勤，确保参训学员顺利完成研修学习；</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(5)保证研修的顺利进行，配备2-3名热心服务、具有多年研修管理经验的专业教师担任班主任，全程跟班服务，及时了解和反馈参训学员的学习和生活情况；</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(6)做好学员考核；</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(7)研修结束提交给相关研修过程中的生成性资料。</w:t>
      </w:r>
    </w:p>
    <w:bookmarkStart w:id="3" w:name="_Toc525737744"/>
    <w:p>
      <w:pPr>
        <w:pStyle w:val="style4100"/>
        <w:pageBreakBefore w:val="false"/>
        <w:numPr>
          <w:ilvl w:val="0"/>
          <w:numId w:val="0"/>
        </w:numPr>
        <w:kinsoku/>
        <w:wordWrap/>
        <w:overflowPunct/>
        <w:topLinePunct w:val="false"/>
        <w:autoSpaceDE/>
        <w:autoSpaceDN/>
        <w:bidi w:val="false"/>
        <w:adjustRightInd/>
        <w:snapToGrid/>
        <w:spacing w:before="0" w:after="0" w:lineRule="atLeast" w:line="570"/>
        <w:ind w:left="426" w:leftChars="0"/>
        <w:jc w:val="left"/>
        <w:textAlignment w:val="auto"/>
        <w:rPr>
          <w:rFonts w:ascii="楷体_GB2312" w:cs="楷体_GB2312" w:eastAsia="楷体_GB2312" w:hAnsi="楷体_GB2312" w:hint="eastAsia"/>
          <w:color w:val="000000"/>
          <w:sz w:val="32"/>
          <w:szCs w:val="32"/>
        </w:rPr>
      </w:pPr>
      <w:r>
        <w:rPr>
          <w:rFonts w:ascii="楷体_GB2312" w:cs="楷体_GB2312" w:eastAsia="楷体_GB2312" w:hAnsi="楷体_GB2312" w:hint="eastAsia"/>
          <w:color w:val="000000"/>
          <w:sz w:val="32"/>
          <w:szCs w:val="32"/>
          <w:lang w:eastAsia="zh-CN"/>
        </w:rPr>
        <w:t>（二）</w:t>
      </w:r>
      <w:r>
        <w:rPr>
          <w:rFonts w:ascii="楷体_GB2312" w:cs="楷体_GB2312" w:eastAsia="楷体_GB2312" w:hAnsi="楷体_GB2312" w:hint="eastAsia"/>
          <w:color w:val="000000"/>
          <w:sz w:val="32"/>
          <w:szCs w:val="32"/>
        </w:rPr>
        <w:t>制度保障</w:t>
      </w:r>
      <w:bookmarkEnd w:id="3"/>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京海阳光教育下设项目协同管理团队，负责培训过程中的项目实施管理、课程配置、教务管理、教学支持、技术支持、质量监控、后勤保障和安全管理等工作。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为落实责任，制定和完善项目安全、经费和教学规范等日常管理制度，形成项目组织、实施、验收、评价的全程管理机制。严格执行项目实施程序，按照相关规定落实项目责任人制，确保实现项目质量、进度和项目目标。</w:t>
      </w:r>
    </w:p>
    <w:bookmarkStart w:id="4" w:name="_Toc525737745"/>
    <w:p>
      <w:pPr>
        <w:pStyle w:val="style4100"/>
        <w:pageBreakBefore w:val="false"/>
        <w:numPr>
          <w:ilvl w:val="0"/>
          <w:numId w:val="3"/>
        </w:numPr>
        <w:kinsoku/>
        <w:wordWrap/>
        <w:overflowPunct/>
        <w:topLinePunct w:val="false"/>
        <w:autoSpaceDE/>
        <w:autoSpaceDN/>
        <w:bidi w:val="false"/>
        <w:adjustRightInd/>
        <w:snapToGrid/>
        <w:spacing w:before="0" w:after="0" w:lineRule="atLeast" w:line="570"/>
        <w:ind w:left="0" w:firstLine="426"/>
        <w:jc w:val="left"/>
        <w:textAlignment w:val="auto"/>
        <w:rPr>
          <w:rFonts w:ascii="楷体_GB2312" w:cs="楷体_GB2312" w:eastAsia="楷体_GB2312" w:hAnsi="楷体_GB2312" w:hint="eastAsia"/>
          <w:color w:val="000000"/>
          <w:sz w:val="32"/>
          <w:szCs w:val="32"/>
        </w:rPr>
      </w:pPr>
      <w:r>
        <w:rPr>
          <w:rFonts w:ascii="楷体_GB2312" w:cs="楷体_GB2312" w:eastAsia="楷体_GB2312" w:hAnsi="楷体_GB2312" w:hint="eastAsia"/>
          <w:color w:val="000000"/>
          <w:sz w:val="32"/>
          <w:szCs w:val="32"/>
        </w:rPr>
        <w:t>后勤保障</w:t>
      </w:r>
      <w:bookmarkEnd w:id="4"/>
    </w:p>
    <w:p>
      <w:pPr>
        <w:pStyle w:val="style4102"/>
        <w:pageBreakBefore w:val="false"/>
        <w:kinsoku/>
        <w:wordWrap/>
        <w:overflowPunct/>
        <w:topLinePunct w:val="false"/>
        <w:autoSpaceDE/>
        <w:autoSpaceDN/>
        <w:bidi w:val="false"/>
        <w:adjustRightInd/>
        <w:snapToGrid/>
        <w:spacing w:lineRule="atLeast" w:line="570"/>
        <w:jc w:val="left"/>
        <w:textAlignment w:val="auto"/>
        <w:rPr>
          <w:rFonts w:ascii="仿宋_GB2312" w:cs="仿宋_GB2312" w:eastAsia="仿宋_GB2312" w:hAnsi="仿宋_GB2312" w:hint="eastAsia"/>
          <w:color w:val="000000"/>
          <w:sz w:val="32"/>
          <w:szCs w:val="32"/>
        </w:rPr>
      </w:pPr>
      <w:r>
        <w:rPr>
          <w:rFonts w:ascii="仿宋_GB2312" w:cs="仿宋_GB2312" w:eastAsia="仿宋_GB2312" w:hAnsi="仿宋_GB2312" w:hint="eastAsia"/>
          <w:color w:val="000000"/>
          <w:sz w:val="32"/>
          <w:szCs w:val="32"/>
        </w:rPr>
        <w:t>1.基础条件保障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京海阳光教育保障项目开展所需要的基本条件，包括会场、资料准备、医疗等。</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会场方面，挑选条件良好的院校或者具有承担大型会议能力的会议场所开展教学。学习教室干净整洁，通风透气，可以根据气温调节温度，教室内教学设施齐全，运行良好；</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资料准备方面，精心编制学员研修手册、学员参会证、报到表、签到表、笔、日记本及其他学习辅导资料等；</w:t>
      </w:r>
    </w:p>
    <w:bookmarkStart w:id="5" w:name="_Toc450404571"/>
    <w:bookmarkStart w:id="6" w:name="_Toc450466579"/>
    <w:bookmarkStart w:id="7" w:name="_Toc454276920"/>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医疗方面</w:t>
      </w:r>
      <w:bookmarkStart w:id="8" w:name="_Toc384821675"/>
      <w:bookmarkStart w:id="9" w:name="_Toc384821615"/>
      <w:bookmarkEnd w:id="5"/>
      <w:bookmarkEnd w:id="6"/>
      <w:bookmarkEnd w:id="7"/>
      <w:r>
        <w:rPr>
          <w:rFonts w:ascii="宋体" w:cs="Times New Roman" w:eastAsia="宋体" w:hAnsi="宋体" w:hint="eastAsia"/>
          <w:b w:val="false"/>
          <w:bCs/>
          <w:color w:val="000000"/>
          <w:kern w:val="2"/>
          <w:sz w:val="30"/>
          <w:szCs w:val="30"/>
          <w:shd w:val="clear" w:color="auto" w:fill="ffffff"/>
          <w:lang w:val="en-US" w:bidi="ar-SA" w:eastAsia="zh-CN"/>
        </w:rPr>
        <w:t>提供必备的药品及医疗服务支持，全程配备专车服务学员需求，为项目的顺利进行提供良好的医疗保障。</w:t>
      </w:r>
      <w:bookmarkEnd w:id="8"/>
      <w:bookmarkEnd w:id="9"/>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43" w:firstLineChars="200"/>
        <w:jc w:val="both"/>
        <w:rPr>
          <w:rFonts w:ascii="仿宋_GB2312" w:cs="仿宋_GB2312" w:eastAsia="仿宋_GB2312" w:hAnsi="仿宋_GB2312" w:hint="eastAsia"/>
          <w:color w:val="000000"/>
          <w:sz w:val="32"/>
          <w:szCs w:val="32"/>
        </w:rPr>
      </w:pPr>
      <w:r>
        <w:rPr>
          <w:rFonts w:ascii="仿宋_GB2312" w:cs="仿宋_GB2312" w:eastAsia="仿宋_GB2312" w:hAnsi="仿宋_GB2312" w:hint="eastAsia"/>
          <w:color w:val="000000"/>
          <w:sz w:val="32"/>
          <w:szCs w:val="32"/>
        </w:rPr>
        <w:t>2.安全保障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贯彻“安全第一，预防为主”的方针，严格执行各项安全制度规程和应急措施，在项目执行的每一个环节上均加强安全预防和保障措施，确保“训前有方案，行前有备案，应急有预案”。以下简单介绍主要的安全措施：</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安全教育：开班前及执行过程中，对学员进行安全教育，强调学习纪律制度。</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安全提醒：时刻不忘对学员的安全进行温馨提示，活动期间通过安全协议、研修手册、车载安全视频等手段，全方位、不间断的对学员进行安全提示并要求学员做好相关的防护措施。</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健康指导：与学员沟通身体状况，了解学员医疗档案，根据学员档案中的疾病既往史、过敏史提示，以及学员年龄、地域特点，天气情况，健康环境特点，对学员进行健康指导。</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应急预案：行前做好人身安全、餐饮安全、交通安全、突发情况、特殊天气情况等方面的安全预案，随班班主任24小时开机，随时观察、了解学员身体状况、精神状态和安全情况，学员出现身体不适或意外伤害时，及时按照预案开展科学救助。</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333333"/>
          <w:sz w:val="32"/>
          <w:szCs w:val="32"/>
          <w:shd w:val="clear" w:color="auto" w:fill="ffffff"/>
        </w:rPr>
      </w:pPr>
      <w:r>
        <w:rPr>
          <w:rFonts w:ascii="宋体" w:hAnsi="宋体" w:hint="eastAsia"/>
          <w:b/>
          <w:bCs w:val="false"/>
          <w:color w:val="000000"/>
          <w:sz w:val="32"/>
          <w:szCs w:val="32"/>
          <w:shd w:val="clear" w:color="auto" w:fill="ffffff"/>
        </w:rPr>
        <w:t>十、经费保障</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按</w:t>
      </w:r>
      <w:r>
        <w:rPr>
          <w:rFonts w:cs="Times New Roman" w:hint="eastAsia"/>
          <w:b w:val="false"/>
          <w:bCs/>
          <w:color w:val="000000"/>
          <w:kern w:val="2"/>
          <w:sz w:val="30"/>
          <w:szCs w:val="30"/>
          <w:shd w:val="clear" w:color="auto" w:fill="ffffff"/>
          <w:lang w:val="en-US" w:bidi="ar-SA" w:eastAsia="zh-CN"/>
        </w:rPr>
        <w:t>三亚市教育局</w:t>
      </w:r>
      <w:r>
        <w:rPr>
          <w:rFonts w:cs="Times New Roman" w:hint="default"/>
          <w:b w:val="false"/>
          <w:bCs/>
          <w:color w:val="000000"/>
          <w:kern w:val="2"/>
          <w:sz w:val="30"/>
          <w:szCs w:val="30"/>
          <w:shd w:val="clear" w:color="auto" w:fill="ffffff"/>
          <w:lang w:val="en-US" w:bidi="ar-SA" w:eastAsia="zh-CN"/>
        </w:rPr>
        <w:t>项目</w:t>
      </w:r>
      <w:r>
        <w:rPr>
          <w:rFonts w:cs="Times New Roman" w:hint="eastAsia"/>
          <w:b w:val="false"/>
          <w:bCs/>
          <w:color w:val="000000"/>
          <w:kern w:val="2"/>
          <w:sz w:val="30"/>
          <w:szCs w:val="30"/>
          <w:shd w:val="clear" w:color="auto" w:fill="ffffff"/>
          <w:lang w:val="en-US" w:bidi="ar-SA" w:eastAsia="zh-CN"/>
        </w:rPr>
        <w:t>采购</w:t>
      </w:r>
      <w:r>
        <w:rPr>
          <w:rFonts w:ascii="宋体" w:cs="Times New Roman" w:eastAsia="宋体" w:hAnsi="宋体" w:hint="eastAsia"/>
          <w:b w:val="false"/>
          <w:bCs/>
          <w:color w:val="000000"/>
          <w:kern w:val="2"/>
          <w:sz w:val="30"/>
          <w:szCs w:val="30"/>
          <w:shd w:val="clear" w:color="auto" w:fill="ffffff"/>
          <w:lang w:val="en-US" w:bidi="ar-SA" w:eastAsia="zh-CN"/>
        </w:rPr>
        <w:t>中标金额</w:t>
      </w:r>
      <w:r>
        <w:rPr>
          <w:rFonts w:ascii="宋体" w:cs="Times New Roman" w:eastAsia="宋体" w:hAnsi="宋体" w:hint="default"/>
          <w:b w:val="false"/>
          <w:bCs/>
          <w:color w:val="000000"/>
          <w:kern w:val="2"/>
          <w:sz w:val="30"/>
          <w:szCs w:val="30"/>
          <w:shd w:val="clear" w:color="auto" w:fill="ffffff"/>
          <w:lang w:val="en-US" w:bidi="ar-SA" w:eastAsia="zh-CN"/>
        </w:rPr>
        <w:t>以参训实际</w:t>
      </w:r>
      <w:r>
        <w:rPr>
          <w:rFonts w:ascii="宋体" w:cs="Times New Roman" w:eastAsia="宋体" w:hAnsi="宋体" w:hint="eastAsia"/>
          <w:b w:val="false"/>
          <w:bCs/>
          <w:color w:val="000000"/>
          <w:kern w:val="2"/>
          <w:sz w:val="30"/>
          <w:szCs w:val="30"/>
          <w:shd w:val="clear" w:color="auto" w:fill="ffffff"/>
          <w:lang w:val="en-US" w:bidi="ar-SA" w:eastAsia="zh-CN"/>
        </w:rPr>
        <w:t>结算</w:t>
      </w:r>
      <w:r>
        <w:rPr>
          <w:rFonts w:cs="Times New Roman" w:hint="eastAsia"/>
          <w:b w:val="false"/>
          <w:bCs/>
          <w:color w:val="000000"/>
          <w:kern w:val="2"/>
          <w:sz w:val="30"/>
          <w:szCs w:val="30"/>
          <w:shd w:val="clear" w:color="auto" w:fill="ffffff"/>
          <w:lang w:val="en-US" w:bidi="ar-SA" w:eastAsia="zh-CN"/>
        </w:rPr>
        <w:t>。</w:t>
      </w:r>
    </w:p>
    <w:p>
      <w:pPr>
        <w:pStyle w:val="style0"/>
        <w:ind w:left="0" w:leftChars="0" w:firstLine="4419" w:firstLineChars="1381"/>
        <w:rPr>
          <w:rFonts w:ascii="仿宋_GB2312" w:eastAsia="仿宋_GB2312" w:hAnsi="仿宋" w:hint="eastAsia"/>
          <w:color w:val="000000"/>
          <w:sz w:val="32"/>
          <w:szCs w:val="32"/>
          <w:lang w:val="en-US" w:eastAsia="zh-CN"/>
        </w:rPr>
      </w:pPr>
    </w:p>
    <w:p>
      <w:pPr>
        <w:pStyle w:val="style0"/>
        <w:ind w:left="0" w:leftChars="0" w:firstLine="4419" w:firstLineChars="1381"/>
        <w:rPr>
          <w:rFonts w:ascii="仿宋_GB2312" w:eastAsia="仿宋_GB2312" w:hAnsi="仿宋" w:hint="eastAsia"/>
          <w:color w:val="000000"/>
          <w:sz w:val="32"/>
          <w:szCs w:val="32"/>
          <w:lang w:val="en-US" w:eastAsia="zh-CN"/>
        </w:rPr>
      </w:pPr>
    </w:p>
    <w:p>
      <w:pPr>
        <w:pStyle w:val="style0"/>
        <w:ind w:left="0" w:leftChars="0" w:firstLine="4419" w:firstLineChars="1381"/>
        <w:rPr>
          <w:rFonts w:ascii="仿宋_GB2312" w:eastAsia="仿宋_GB2312" w:hAnsi="仿宋" w:hint="eastAsia"/>
          <w:color w:val="000000"/>
          <w:sz w:val="32"/>
          <w:szCs w:val="32"/>
          <w:lang w:val="en-US" w:eastAsia="zh-CN"/>
        </w:rPr>
      </w:pPr>
    </w:p>
    <w:p>
      <w:pPr>
        <w:pStyle w:val="style0"/>
        <w:rPr>
          <w:rFonts w:ascii="仿宋_GB2312" w:eastAsia="仿宋_GB2312" w:hAnsi="仿宋" w:hint="eastAsia"/>
          <w:color w:val="000000"/>
          <w:sz w:val="32"/>
          <w:szCs w:val="32"/>
          <w:lang w:val="en-US" w:eastAsia="zh-CN"/>
        </w:rPr>
        <w:sectPr>
          <w:footerReference w:type="default" r:id="rId6"/>
          <w:pgSz w:w="11906" w:h="16838" w:orient="portrait"/>
          <w:pgMar w:top="1418" w:right="1531" w:bottom="1418" w:left="1531" w:header="851" w:footer="992" w:gutter="0"/>
          <w:pgNumType w:fmt="numberInDash" w:start="1"/>
          <w:cols w:space="720" w:num="1"/>
          <w:docGrid w:type="lines" w:linePitch="312" w:charSpace="0"/>
        </w:sectPr>
      </w:pPr>
    </w:p>
    <w:p>
      <w:pPr>
        <w:pStyle w:val="style0"/>
        <w:spacing w:lineRule="exact" w:line="540"/>
        <w:jc w:val="both"/>
        <w:rPr>
          <w:rFonts w:ascii="仿宋_GB2312" w:cs="宋体" w:eastAsia="仿宋_GB2312" w:hAnsi="仿宋" w:hint="default"/>
          <w:b/>
          <w:bCs/>
          <w:color w:val="000000"/>
          <w:spacing w:val="-10"/>
          <w:kern w:val="0"/>
          <w:sz w:val="40"/>
          <w:szCs w:val="40"/>
          <w:lang w:val="en-US" w:eastAsia="zh-CN"/>
        </w:rPr>
      </w:pPr>
      <w:r>
        <w:rPr>
          <w:color w:val="000000"/>
        </w:rPr>
        <mc:AlternateContent>
          <mc:Choice Requires="wpg">
            <w:drawing>
              <wp:anchor distT="0" distB="0" distL="0" distR="0" simplePos="false" relativeHeight="12" behindDoc="false" locked="false" layoutInCell="true" allowOverlap="true">
                <wp:simplePos x="0" y="0"/>
                <wp:positionH relativeFrom="column">
                  <wp:posOffset>1562735</wp:posOffset>
                </wp:positionH>
                <wp:positionV relativeFrom="paragraph">
                  <wp:posOffset>-109855</wp:posOffset>
                </wp:positionV>
                <wp:extent cx="2160270" cy="6350"/>
                <wp:effectExtent l="0" t="28575" r="11430" b="41275"/>
                <wp:wrapNone/>
                <wp:docPr id="1037" name="组合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Group">
                    <wpg:wgp>
                      <wpg:cNvGrpSpPr/>
                      <wpg:grpSpPr>
                        <a:xfrm rot="0">
                          <a:off x="0" y="0"/>
                          <a:ext cx="2160270" cy="6350"/>
                          <a:chOff x="5385" y="1086"/>
                          <a:chExt cx="3402" cy="10"/>
                        </a:xfrm>
                      </wpg:grpSpPr>
                      <wps:wsp>
                        <wps:cNvSpPr/>
                        <wps:spPr>
                          <a:xfrm rot="0">
                            <a:off x="5385" y="1086"/>
                            <a:ext cx="3402" cy="0"/>
                          </a:xfrm>
                          <a:prstGeom prst="line"/>
                          <a:ln cmpd="sng" cap="flat" w="57150">
                            <a:solidFill>
                              <a:srgbClr val="ffc000"/>
                            </a:solidFill>
                            <a:prstDash val="solid"/>
                            <a:miter/>
                            <a:headEnd/>
                            <a:tailEnd/>
                          </a:ln>
                        </wps:spPr>
                        <wps:bodyPr>
                          <a:prstTxWarp prst="textNoShape"/>
                        </wps:bodyPr>
                      </wps:wsp>
                      <wps:wsp>
                        <wps:cNvSpPr/>
                        <wps:spPr>
                          <a:xfrm rot="0">
                            <a:off x="5385" y="1086"/>
                            <a:ext cx="908" cy="5"/>
                          </a:xfrm>
                          <a:prstGeom prst="line"/>
                          <a:ln cmpd="sng" cap="flat" w="57150">
                            <a:solidFill>
                              <a:srgbClr val="4472c4"/>
                            </a:solidFill>
                            <a:prstDash val="solid"/>
                            <a:miter/>
                            <a:headEnd/>
                            <a:tailEnd/>
                          </a:ln>
                        </wps:spPr>
                        <wps:bodyPr>
                          <a:prstTxWarp prst="textNoShape"/>
                        </wps:bodyPr>
                      </wps:wsp>
                      <wps:wsp>
                        <wps:cNvSpPr/>
                        <wps:spPr>
                          <a:xfrm rot="0">
                            <a:off x="7879" y="1091"/>
                            <a:ext cx="908" cy="5"/>
                          </a:xfrm>
                          <a:prstGeom prst="line"/>
                          <a:ln cmpd="sng" cap="flat" w="57150">
                            <a:solidFill>
                              <a:srgbClr val="4472c4"/>
                            </a:solidFill>
                            <a:prstDash val="solid"/>
                            <a:miter/>
                            <a:headEnd/>
                            <a:tailEnd/>
                          </a:ln>
                        </wps:spPr>
                        <wps:bodyPr>
                          <a:prstTxWarp prst="textNoShape"/>
                        </wps:bodyPr>
                      </wps:wsp>
                    </wpg:wgp>
                  </a:graphicData>
                </a:graphic>
              </wp:anchor>
            </w:drawing>
          </mc:Choice>
          <mc:Fallback>
            <w:pict>
              <v:group id="1037" filled="f" stroked="f" style="position:absolute;margin-left:123.05pt;margin-top:-8.65pt;width:170.1pt;height:0.5pt;z-index:12;mso-position-horizontal-relative:text;mso-position-vertical-relative:text;mso-width-relative:page;mso-height-relative:page;mso-wrap-distance-left:0.0pt;mso-wrap-distance-right:0.0pt;visibility:visible;" coordsize="3402,10" coordorigin="5385,1086">
                <v:line id="1038" filled="f" stroked="t" from="5385.0pt,1086.0pt" to="8787.0pt,1086.0pt" style="position:absolute;z-index:2;mso-position-horizontal-relative:page;mso-position-vertical-relative:page;mso-width-relative:page;mso-height-relative:page;visibility:visible;">
                  <v:stroke joinstyle="miter" color="#ffc000" weight="4.5pt"/>
                  <v:fill/>
                </v:line>
                <v:line id="1039" filled="f" stroked="t" from="5385.0pt,1086.0pt" to="6293.0pt,1091.0pt" style="position:absolute;z-index:3;mso-position-horizontal-relative:page;mso-position-vertical-relative:page;mso-width-relative:page;mso-height-relative:page;visibility:visible;">
                  <v:stroke joinstyle="miter" color="#4472c4" weight="4.5pt"/>
                  <v:fill/>
                </v:line>
                <v:line id="1040" filled="f" stroked="t" from="7879.0pt,1091.0pt" to="8787.0pt,1096.0pt" style="position:absolute;z-index:4;mso-position-horizontal-relative:page;mso-position-vertical-relative:page;mso-width-relative:page;mso-height-relative:page;visibility:visible;">
                  <v:stroke joinstyle="miter" color="#4472c4" weight="4.5pt"/>
                  <v:fill/>
                </v:line>
                <v:fill/>
              </v:group>
            </w:pict>
          </mc:Fallback>
        </mc:AlternateContent>
      </w:r>
      <w:r>
        <w:rPr>
          <w:rFonts w:ascii="仿宋_GB2312" w:cs="宋体" w:eastAsia="仿宋_GB2312" w:hAnsi="仿宋" w:hint="eastAsia"/>
          <w:b/>
          <w:bCs/>
          <w:color w:val="000000"/>
          <w:spacing w:val="-10"/>
          <w:kern w:val="0"/>
          <w:sz w:val="40"/>
          <w:szCs w:val="40"/>
          <w:lang w:val="en-US" w:eastAsia="zh-CN"/>
        </w:rPr>
        <w:t>附件二：</w:t>
      </w:r>
    </w:p>
    <w:p>
      <w:pPr>
        <w:pStyle w:val="style0"/>
        <w:spacing w:lineRule="exact" w:line="540"/>
        <w:jc w:val="center"/>
        <w:rPr>
          <w:rFonts w:ascii="方正粗黑宋简体" w:cs="方正粗黑宋简体" w:eastAsia="方正粗黑宋简体" w:hAnsi="方正粗黑宋简体" w:hint="eastAsia"/>
          <w:b w:val="false"/>
          <w:bCs/>
          <w:color w:val="000000"/>
          <w:spacing w:val="-10"/>
          <w:sz w:val="30"/>
          <w:szCs w:val="30"/>
          <w:lang w:val="en-US" w:eastAsia="zh-CN"/>
        </w:rPr>
      </w:pPr>
      <w:r>
        <w:rPr>
          <w:rFonts w:ascii="方正粗黑宋简体" w:cs="方正粗黑宋简体" w:eastAsia="方正粗黑宋简体" w:hAnsi="方正粗黑宋简体" w:hint="eastAsia"/>
          <w:b w:val="false"/>
          <w:bCs/>
          <w:color w:val="000000"/>
          <w:spacing w:val="-10"/>
          <w:sz w:val="30"/>
          <w:szCs w:val="30"/>
        </w:rPr>
        <w:t>2020年三亚市中小学幼儿园教师继续教育学分补修项目课程表</w:t>
      </w:r>
    </w:p>
    <w:tbl>
      <w:tblPr>
        <w:tblStyle w:val="style105"/>
        <w:tblW w:w="787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93"/>
        <w:gridCol w:w="835"/>
        <w:gridCol w:w="1385"/>
        <w:gridCol w:w="4465"/>
      </w:tblGrid>
      <w:tr>
        <w:trPr>
          <w:trHeight w:val="394" w:hRule="atLeast"/>
          <w:jc w:val="center"/>
        </w:trPr>
        <w:tc>
          <w:tcPr>
            <w:tcW w:w="3413" w:type="dxa"/>
            <w:gridSpan w:val="3"/>
            <w:tcBorders/>
            <w:vAlign w:val="center"/>
          </w:tcPr>
          <w:p>
            <w:pPr>
              <w:pStyle w:val="style0"/>
              <w:spacing w:lineRule="exact" w:line="320"/>
              <w:jc w:val="center"/>
              <w:rPr>
                <w:rFonts w:ascii="等线" w:cs="等线" w:eastAsia="等线" w:hAnsi="等线" w:hint="eastAsia"/>
                <w:b/>
                <w:bCs/>
                <w:color w:val="auto"/>
                <w:kern w:val="0"/>
                <w:sz w:val="24"/>
                <w:szCs w:val="24"/>
              </w:rPr>
            </w:pPr>
            <w:r>
              <w:rPr>
                <w:rFonts w:ascii="等线" w:cs="等线" w:eastAsia="等线" w:hAnsi="等线" w:hint="eastAsia"/>
                <w:b/>
                <w:bCs/>
                <w:color w:val="auto"/>
                <w:kern w:val="0"/>
                <w:sz w:val="24"/>
                <w:szCs w:val="24"/>
              </w:rPr>
              <w:t>时间</w:t>
            </w:r>
          </w:p>
        </w:tc>
        <w:tc>
          <w:tcPr>
            <w:tcW w:w="4465" w:type="dxa"/>
            <w:tcBorders/>
            <w:vAlign w:val="center"/>
          </w:tcPr>
          <w:p>
            <w:pPr>
              <w:pStyle w:val="style0"/>
              <w:spacing w:lineRule="exact" w:line="320"/>
              <w:jc w:val="center"/>
              <w:rPr>
                <w:rFonts w:ascii="等线" w:cs="等线" w:eastAsia="等线" w:hAnsi="等线" w:hint="eastAsia"/>
                <w:b/>
                <w:bCs/>
                <w:color w:val="auto"/>
                <w:kern w:val="0"/>
                <w:sz w:val="24"/>
                <w:szCs w:val="24"/>
              </w:rPr>
            </w:pPr>
            <w:r>
              <w:rPr>
                <w:rFonts w:ascii="等线" w:cs="等线" w:eastAsia="等线" w:hAnsi="等线" w:hint="eastAsia"/>
                <w:b/>
                <w:bCs/>
                <w:color w:val="auto"/>
                <w:kern w:val="0"/>
                <w:sz w:val="24"/>
                <w:szCs w:val="24"/>
              </w:rPr>
              <w:t>课程或活动</w:t>
            </w:r>
          </w:p>
        </w:tc>
      </w:tr>
      <w:tr>
        <w:tblPrEx/>
        <w:trPr>
          <w:trHeight w:val="437" w:hRule="atLeast"/>
          <w:jc w:val="center"/>
        </w:trPr>
        <w:tc>
          <w:tcPr>
            <w:tcW w:w="1193" w:type="dxa"/>
            <w:vMerge w:val="restart"/>
            <w:tcBorders/>
            <w:vAlign w:val="center"/>
          </w:tcPr>
          <w:p>
            <w:pPr>
              <w:pStyle w:val="style0"/>
              <w:spacing w:lineRule="exact" w:line="260"/>
              <w:jc w:val="center"/>
              <w:rPr>
                <w:rFonts w:ascii="等线" w:cs="等线" w:eastAsia="等线" w:hAnsi="等线" w:hint="eastAsia"/>
                <w:color w:val="auto"/>
                <w:kern w:val="0"/>
                <w:sz w:val="21"/>
                <w:szCs w:val="21"/>
                <w:lang w:val="en-US" w:eastAsia="zh-CN"/>
              </w:rPr>
            </w:pPr>
            <w:r>
              <w:rPr>
                <w:rFonts w:ascii="等线" w:cs="等线" w:eastAsia="等线" w:hAnsi="等线" w:hint="eastAsia"/>
                <w:color w:val="auto"/>
                <w:kern w:val="0"/>
                <w:sz w:val="21"/>
                <w:szCs w:val="21"/>
                <w:lang w:val="en-US" w:eastAsia="zh-CN"/>
              </w:rPr>
              <w:t>第一天</w:t>
            </w:r>
          </w:p>
          <w:p>
            <w:pPr>
              <w:pStyle w:val="style0"/>
              <w:spacing w:lineRule="exact" w:line="260"/>
              <w:jc w:val="center"/>
              <w:rPr>
                <w:rFonts w:ascii="等线" w:cs="等线" w:eastAsia="等线" w:hAnsi="等线" w:hint="default"/>
                <w:color w:val="auto"/>
                <w:kern w:val="0"/>
                <w:sz w:val="21"/>
                <w:szCs w:val="21"/>
                <w:lang w:val="en-US" w:eastAsia="zh-CN"/>
              </w:rPr>
            </w:pPr>
            <w:r>
              <w:rPr>
                <w:rFonts w:ascii="等线" w:cs="等线" w:eastAsia="等线" w:hAnsi="等线" w:hint="eastAsia"/>
                <w:color w:val="auto"/>
                <w:kern w:val="0"/>
                <w:sz w:val="21"/>
                <w:szCs w:val="21"/>
                <w:lang w:val="en-US" w:eastAsia="zh-CN"/>
              </w:rPr>
              <w:t>9月25日</w:t>
            </w:r>
          </w:p>
        </w:tc>
        <w:tc>
          <w:tcPr>
            <w:tcW w:w="835" w:type="dxa"/>
            <w:vMerge w:val="restart"/>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上午</w:t>
            </w:r>
          </w:p>
        </w:tc>
        <w:tc>
          <w:tcPr>
            <w:tcW w:w="138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7：30-8:00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rPr>
            </w:pPr>
            <w:r>
              <w:rPr>
                <w:rFonts w:ascii="等线" w:cs="等线" w:eastAsia="等线" w:hAnsi="等线" w:hint="eastAsia"/>
                <w:b/>
                <w:bCs/>
                <w:color w:val="auto"/>
                <w:kern w:val="0"/>
                <w:sz w:val="21"/>
                <w:szCs w:val="21"/>
              </w:rPr>
              <w:t>学员报到</w:t>
            </w:r>
          </w:p>
        </w:tc>
      </w:tr>
      <w:tr>
        <w:tblPrEx/>
        <w:trPr>
          <w:trHeight w:val="480" w:hRule="atLeast"/>
          <w:jc w:val="center"/>
        </w:trPr>
        <w:tc>
          <w:tcPr>
            <w:tcW w:w="1193" w:type="dxa"/>
            <w:vMerge w:val="continue"/>
            <w:tcBorders/>
            <w:vAlign w:val="center"/>
          </w:tcPr>
          <w:p>
            <w:pPr>
              <w:pStyle w:val="style0"/>
              <w:spacing w:lineRule="exact" w:line="260"/>
              <w:jc w:val="center"/>
              <w:rPr>
                <w:rFonts w:ascii="等线" w:cs="等线" w:eastAsia="等线" w:hAnsi="等线" w:hint="eastAsia"/>
                <w:color w:val="auto"/>
                <w:kern w:val="0"/>
                <w:sz w:val="21"/>
                <w:szCs w:val="21"/>
              </w:rPr>
            </w:pPr>
          </w:p>
        </w:tc>
        <w:tc>
          <w:tcPr>
            <w:tcW w:w="835" w:type="dxa"/>
            <w:vMerge w:val="continue"/>
            <w:tcBorders/>
            <w:vAlign w:val="center"/>
          </w:tcPr>
          <w:p>
            <w:pPr>
              <w:pStyle w:val="style0"/>
              <w:spacing w:lineRule="exact" w:line="260"/>
              <w:jc w:val="center"/>
              <w:rPr>
                <w:rFonts w:ascii="等线" w:cs="等线" w:eastAsia="等线" w:hAnsi="等线" w:hint="eastAsia"/>
                <w:color w:val="auto"/>
                <w:kern w:val="0"/>
                <w:sz w:val="21"/>
                <w:szCs w:val="21"/>
              </w:rPr>
            </w:pP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8:00-8:30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rPr>
            </w:pPr>
            <w:r>
              <w:rPr>
                <w:rFonts w:ascii="等线" w:cs="等线" w:eastAsia="等线" w:hAnsi="等线" w:hint="eastAsia"/>
                <w:b/>
                <w:bCs/>
                <w:color w:val="auto"/>
                <w:kern w:val="0"/>
                <w:sz w:val="21"/>
                <w:szCs w:val="21"/>
              </w:rPr>
              <w:t>开班典礼</w:t>
            </w:r>
          </w:p>
        </w:tc>
      </w:tr>
      <w:tr>
        <w:tblPrEx/>
        <w:trPr>
          <w:trHeight w:val="458" w:hRule="atLeast"/>
          <w:jc w:val="center"/>
        </w:trPr>
        <w:tc>
          <w:tcPr>
            <w:tcW w:w="1193" w:type="dxa"/>
            <w:vMerge w:val="continue"/>
            <w:tcBorders/>
            <w:vAlign w:val="center"/>
          </w:tcPr>
          <w:p>
            <w:pPr>
              <w:pStyle w:val="style0"/>
              <w:spacing w:lineRule="exact" w:line="260"/>
              <w:jc w:val="center"/>
              <w:rPr>
                <w:rFonts w:ascii="等线" w:cs="等线" w:eastAsia="等线" w:hAnsi="等线" w:hint="eastAsia"/>
                <w:color w:val="auto"/>
                <w:kern w:val="0"/>
                <w:sz w:val="21"/>
                <w:szCs w:val="21"/>
              </w:rPr>
            </w:pPr>
          </w:p>
        </w:tc>
        <w:tc>
          <w:tcPr>
            <w:tcW w:w="835" w:type="dxa"/>
            <w:vMerge w:val="continue"/>
            <w:tcBorders/>
            <w:vAlign w:val="center"/>
          </w:tcPr>
          <w:p>
            <w:pPr>
              <w:pStyle w:val="style0"/>
              <w:spacing w:lineRule="exact" w:line="260"/>
              <w:jc w:val="center"/>
              <w:rPr>
                <w:rFonts w:ascii="等线" w:cs="等线" w:eastAsia="等线" w:hAnsi="等线" w:hint="eastAsia"/>
                <w:color w:val="auto"/>
                <w:kern w:val="0"/>
                <w:sz w:val="21"/>
                <w:szCs w:val="21"/>
              </w:rPr>
            </w:pP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8:30-12</w:t>
            </w:r>
            <w:r>
              <w:rPr>
                <w:rFonts w:ascii="等线" w:cs="等线" w:eastAsia="等线" w:hAnsi="等线" w:hint="eastAsia"/>
                <w:color w:val="auto"/>
                <w:kern w:val="0"/>
                <w:sz w:val="21"/>
                <w:szCs w:val="21"/>
                <w:lang w:val="en-US" w:eastAsia="zh-CN"/>
              </w:rPr>
              <w:t>:</w:t>
            </w:r>
            <w:r>
              <w:rPr>
                <w:rFonts w:ascii="等线" w:cs="等线" w:eastAsia="等线" w:hAnsi="等线" w:hint="eastAsia"/>
                <w:color w:val="auto"/>
                <w:kern w:val="0"/>
                <w:sz w:val="21"/>
                <w:szCs w:val="21"/>
              </w:rPr>
              <w:t>00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教育成长分享</w:t>
            </w:r>
          </w:p>
        </w:tc>
      </w:tr>
      <w:tr>
        <w:tblPrEx/>
        <w:trPr>
          <w:trHeight w:val="429" w:hRule="atLeast"/>
          <w:jc w:val="center"/>
        </w:trPr>
        <w:tc>
          <w:tcPr>
            <w:tcW w:w="1193" w:type="dxa"/>
            <w:vMerge w:val="continue"/>
            <w:tcBorders/>
            <w:vAlign w:val="center"/>
          </w:tcPr>
          <w:p>
            <w:pPr>
              <w:pStyle w:val="style0"/>
              <w:widowControl/>
              <w:spacing w:lineRule="exact" w:line="260"/>
              <w:jc w:val="center"/>
              <w:rPr>
                <w:rFonts w:ascii="等线" w:cs="等线" w:eastAsia="等线" w:hAnsi="等线" w:hint="eastAsia"/>
                <w:color w:val="auto"/>
                <w:kern w:val="0"/>
                <w:sz w:val="21"/>
                <w:szCs w:val="21"/>
              </w:rPr>
            </w:pP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下午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2</w:t>
            </w:r>
            <w:r>
              <w:rPr>
                <w:rFonts w:ascii="等线" w:cs="等线" w:eastAsia="等线" w:hAnsi="等线" w:hint="eastAsia"/>
                <w:color w:val="auto"/>
                <w:kern w:val="0"/>
                <w:sz w:val="21"/>
                <w:szCs w:val="21"/>
                <w:lang w:val="en-US" w:eastAsia="zh-CN"/>
              </w:rPr>
              <w:t>:</w:t>
            </w:r>
            <w:r>
              <w:rPr>
                <w:rFonts w:ascii="等线" w:cs="等线" w:eastAsia="等线" w:hAnsi="等线" w:hint="eastAsia"/>
                <w:color w:val="auto"/>
                <w:kern w:val="0"/>
                <w:sz w:val="21"/>
                <w:szCs w:val="21"/>
              </w:rPr>
              <w:t>30-5:30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bidi="ar-SA" w:eastAsia="zh-CN"/>
              </w:rPr>
            </w:pPr>
            <w:r>
              <w:rPr>
                <w:rFonts w:ascii="等线" w:cs="等线" w:eastAsia="等线" w:hAnsi="等线" w:hint="eastAsia"/>
                <w:b/>
                <w:bCs/>
                <w:color w:val="auto"/>
                <w:kern w:val="0"/>
                <w:sz w:val="21"/>
                <w:szCs w:val="21"/>
                <w:lang w:val="en-US" w:eastAsia="zh-CN"/>
              </w:rPr>
              <w:t>教师继续教育的幸福之路</w:t>
            </w:r>
          </w:p>
        </w:tc>
      </w:tr>
      <w:tr>
        <w:tblPrEx/>
        <w:trPr>
          <w:trHeight w:val="494" w:hRule="atLeast"/>
          <w:jc w:val="center"/>
        </w:trPr>
        <w:tc>
          <w:tcPr>
            <w:tcW w:w="1193" w:type="dxa"/>
            <w:vMerge w:val="restart"/>
            <w:tcBorders/>
            <w:vAlign w:val="center"/>
          </w:tcPr>
          <w:p>
            <w:pPr>
              <w:pStyle w:val="style0"/>
              <w:widowControl/>
              <w:spacing w:lineRule="exact" w:line="260"/>
              <w:jc w:val="center"/>
              <w:rPr>
                <w:rFonts w:ascii="等线" w:cs="等线" w:eastAsia="等线" w:hAnsi="等线" w:hint="eastAsia"/>
                <w:color w:val="auto"/>
                <w:kern w:val="0"/>
                <w:sz w:val="21"/>
                <w:szCs w:val="21"/>
                <w:lang w:val="en-US" w:eastAsia="zh-CN"/>
              </w:rPr>
            </w:pPr>
            <w:r>
              <w:rPr>
                <w:rFonts w:ascii="等线" w:cs="等线" w:eastAsia="等线" w:hAnsi="等线" w:hint="eastAsia"/>
                <w:color w:val="auto"/>
                <w:kern w:val="0"/>
                <w:sz w:val="21"/>
                <w:szCs w:val="21"/>
                <w:lang w:val="en-US" w:eastAsia="zh-CN"/>
              </w:rPr>
              <w:t>第二天</w:t>
            </w:r>
          </w:p>
          <w:p>
            <w:pPr>
              <w:pStyle w:val="style0"/>
              <w:widowControl/>
              <w:spacing w:lineRule="exact" w:line="260"/>
              <w:jc w:val="center"/>
              <w:rPr>
                <w:rFonts w:ascii="等线" w:cs="等线" w:eastAsia="等线" w:hAnsi="等线" w:hint="default"/>
                <w:color w:val="auto"/>
                <w:kern w:val="0"/>
                <w:sz w:val="21"/>
                <w:szCs w:val="21"/>
                <w:lang w:val="en-US" w:eastAsia="zh-CN"/>
              </w:rPr>
            </w:pPr>
            <w:r>
              <w:rPr>
                <w:rFonts w:ascii="等线" w:cs="等线" w:eastAsia="等线" w:hAnsi="等线" w:hint="eastAsia"/>
                <w:color w:val="auto"/>
                <w:kern w:val="0"/>
                <w:sz w:val="21"/>
                <w:szCs w:val="21"/>
                <w:lang w:val="en-US" w:eastAsia="zh-CN"/>
              </w:rPr>
              <w:t>9月26日</w:t>
            </w: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上午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8</w:t>
            </w:r>
            <w:r>
              <w:rPr>
                <w:rFonts w:ascii="等线" w:cs="等线" w:eastAsia="等线" w:hAnsi="等线" w:hint="eastAsia"/>
                <w:color w:val="auto"/>
                <w:kern w:val="0"/>
                <w:sz w:val="21"/>
                <w:szCs w:val="21"/>
                <w:lang w:val="en-US" w:eastAsia="zh-CN"/>
              </w:rPr>
              <w:t>:3</w:t>
            </w:r>
            <w:r>
              <w:rPr>
                <w:rFonts w:ascii="等线" w:cs="等线" w:eastAsia="等线" w:hAnsi="等线" w:hint="eastAsia"/>
                <w:color w:val="auto"/>
                <w:kern w:val="0"/>
                <w:sz w:val="21"/>
                <w:szCs w:val="21"/>
              </w:rPr>
              <w:t>0-12:00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bidi="ar-SA" w:eastAsia="zh-CN"/>
              </w:rPr>
            </w:pPr>
            <w:r>
              <w:rPr>
                <w:rFonts w:ascii="等线" w:cs="等线" w:eastAsia="等线" w:hAnsi="等线" w:hint="eastAsia"/>
                <w:b/>
                <w:bCs/>
                <w:color w:val="auto"/>
                <w:kern w:val="0"/>
                <w:sz w:val="21"/>
                <w:szCs w:val="21"/>
                <w:lang w:val="en-US" w:eastAsia="zh-CN"/>
              </w:rPr>
              <w:t>单元教学设计</w:t>
            </w:r>
          </w:p>
        </w:tc>
      </w:tr>
      <w:tr>
        <w:tblPrEx/>
        <w:trPr>
          <w:trHeight w:val="459" w:hRule="atLeast"/>
          <w:jc w:val="center"/>
        </w:trPr>
        <w:tc>
          <w:tcPr>
            <w:tcW w:w="1193" w:type="dxa"/>
            <w:vMerge w:val="continue"/>
            <w:tcBorders/>
            <w:vAlign w:val="center"/>
          </w:tcPr>
          <w:p>
            <w:pPr>
              <w:pStyle w:val="style0"/>
              <w:widowControl/>
              <w:spacing w:lineRule="exact" w:line="260"/>
              <w:jc w:val="center"/>
              <w:rPr>
                <w:rFonts w:ascii="等线" w:cs="等线" w:eastAsia="等线" w:hAnsi="等线" w:hint="eastAsia"/>
                <w:color w:val="auto"/>
                <w:kern w:val="0"/>
                <w:sz w:val="21"/>
                <w:szCs w:val="21"/>
              </w:rPr>
            </w:pP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下午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2:30-5:30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教师心理调整</w:t>
            </w:r>
          </w:p>
        </w:tc>
      </w:tr>
      <w:tr>
        <w:tblPrEx/>
        <w:trPr>
          <w:trHeight w:val="448" w:hRule="atLeast"/>
          <w:jc w:val="center"/>
        </w:trPr>
        <w:tc>
          <w:tcPr>
            <w:tcW w:w="1193" w:type="dxa"/>
            <w:vMerge w:val="restart"/>
            <w:tcBorders/>
            <w:vAlign w:val="center"/>
          </w:tcPr>
          <w:p>
            <w:pPr>
              <w:pStyle w:val="style0"/>
              <w:widowControl/>
              <w:spacing w:lineRule="exact" w:line="260"/>
              <w:jc w:val="center"/>
              <w:rPr>
                <w:rFonts w:ascii="等线" w:cs="等线" w:eastAsia="等线" w:hAnsi="等线" w:hint="eastAsia"/>
                <w:color w:val="auto"/>
                <w:kern w:val="0"/>
                <w:sz w:val="21"/>
                <w:szCs w:val="21"/>
                <w:lang w:val="en-US" w:eastAsia="zh-CN"/>
              </w:rPr>
            </w:pPr>
            <w:r>
              <w:rPr>
                <w:rFonts w:ascii="等线" w:cs="等线" w:eastAsia="等线" w:hAnsi="等线" w:hint="eastAsia"/>
                <w:color w:val="auto"/>
                <w:kern w:val="0"/>
                <w:sz w:val="21"/>
                <w:szCs w:val="21"/>
                <w:lang w:val="en-US" w:eastAsia="zh-CN"/>
              </w:rPr>
              <w:t>第三天</w:t>
            </w:r>
          </w:p>
          <w:p>
            <w:pPr>
              <w:pStyle w:val="style0"/>
              <w:widowControl/>
              <w:spacing w:lineRule="exact" w:line="260"/>
              <w:jc w:val="center"/>
              <w:rPr>
                <w:rFonts w:ascii="等线" w:cs="等线" w:eastAsia="等线" w:hAnsi="等线" w:hint="default"/>
                <w:color w:val="auto"/>
                <w:kern w:val="0"/>
                <w:sz w:val="21"/>
                <w:szCs w:val="21"/>
                <w:lang w:val="en-US" w:eastAsia="zh-CN"/>
              </w:rPr>
            </w:pPr>
            <w:r>
              <w:rPr>
                <w:rFonts w:ascii="等线" w:cs="等线" w:eastAsia="等线" w:hAnsi="等线" w:hint="eastAsia"/>
                <w:color w:val="auto"/>
                <w:kern w:val="0"/>
                <w:sz w:val="21"/>
                <w:szCs w:val="21"/>
                <w:lang w:val="en-US" w:eastAsia="zh-CN"/>
              </w:rPr>
              <w:t>9月27日</w:t>
            </w: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上午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8</w:t>
            </w:r>
            <w:r>
              <w:rPr>
                <w:rFonts w:ascii="等线" w:cs="等线" w:eastAsia="等线" w:hAnsi="等线" w:hint="eastAsia"/>
                <w:color w:val="auto"/>
                <w:kern w:val="0"/>
                <w:sz w:val="21"/>
                <w:szCs w:val="21"/>
                <w:lang w:val="en-US" w:eastAsia="zh-CN"/>
              </w:rPr>
              <w:t>:3</w:t>
            </w:r>
            <w:r>
              <w:rPr>
                <w:rFonts w:ascii="等线" w:cs="等线" w:eastAsia="等线" w:hAnsi="等线" w:hint="eastAsia"/>
                <w:color w:val="auto"/>
                <w:kern w:val="0"/>
                <w:sz w:val="21"/>
                <w:szCs w:val="21"/>
              </w:rPr>
              <w:t>0-1</w:t>
            </w:r>
            <w:r>
              <w:rPr>
                <w:rFonts w:ascii="等线" w:cs="等线" w:eastAsia="等线" w:hAnsi="等线" w:hint="eastAsia"/>
                <w:color w:val="auto"/>
                <w:kern w:val="0"/>
                <w:sz w:val="21"/>
                <w:szCs w:val="21"/>
                <w:lang w:val="en-US" w:eastAsia="zh-CN"/>
              </w:rPr>
              <w:t>2</w:t>
            </w:r>
            <w:r>
              <w:rPr>
                <w:rFonts w:ascii="等线" w:cs="等线" w:eastAsia="等线" w:hAnsi="等线" w:hint="eastAsia"/>
                <w:color w:val="auto"/>
                <w:kern w:val="0"/>
                <w:sz w:val="21"/>
                <w:szCs w:val="21"/>
              </w:rPr>
              <w:t>:</w:t>
            </w:r>
            <w:r>
              <w:rPr>
                <w:rFonts w:ascii="等线" w:cs="等线" w:eastAsia="等线" w:hAnsi="等线" w:hint="eastAsia"/>
                <w:color w:val="auto"/>
                <w:kern w:val="0"/>
                <w:sz w:val="21"/>
                <w:szCs w:val="21"/>
                <w:lang w:val="en-US" w:eastAsia="zh-CN"/>
              </w:rPr>
              <w:t>0</w:t>
            </w:r>
            <w:r>
              <w:rPr>
                <w:rFonts w:ascii="等线" w:cs="等线" w:eastAsia="等线" w:hAnsi="等线" w:hint="eastAsia"/>
                <w:color w:val="auto"/>
                <w:kern w:val="0"/>
                <w:sz w:val="21"/>
                <w:szCs w:val="21"/>
              </w:rPr>
              <w:t>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人工智能时代，未来教师修行记</w:t>
            </w:r>
          </w:p>
        </w:tc>
      </w:tr>
      <w:tr>
        <w:tblPrEx/>
        <w:trPr>
          <w:trHeight w:val="474" w:hRule="atLeast"/>
          <w:jc w:val="center"/>
        </w:trPr>
        <w:tc>
          <w:tcPr>
            <w:tcW w:w="1193" w:type="dxa"/>
            <w:vMerge w:val="continue"/>
            <w:tcBorders/>
            <w:vAlign w:val="center"/>
          </w:tcPr>
          <w:p>
            <w:pPr>
              <w:pStyle w:val="style0"/>
              <w:widowControl/>
              <w:spacing w:lineRule="exact" w:line="260"/>
              <w:jc w:val="center"/>
              <w:rPr>
                <w:rFonts w:ascii="等线" w:cs="等线" w:eastAsia="等线" w:hAnsi="等线" w:hint="eastAsia"/>
                <w:color w:val="auto"/>
                <w:kern w:val="0"/>
                <w:sz w:val="21"/>
                <w:szCs w:val="21"/>
              </w:rPr>
            </w:pP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下午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2:30-5:30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 xml:space="preserve">教师的语言艺术 </w:t>
            </w:r>
          </w:p>
        </w:tc>
      </w:tr>
      <w:tr>
        <w:tblPrEx/>
        <w:trPr>
          <w:trHeight w:val="529" w:hRule="atLeast"/>
          <w:jc w:val="center"/>
        </w:trPr>
        <w:tc>
          <w:tcPr>
            <w:tcW w:w="1193" w:type="dxa"/>
            <w:vMerge w:val="restart"/>
            <w:tcBorders/>
            <w:vAlign w:val="center"/>
          </w:tcPr>
          <w:p>
            <w:pPr>
              <w:pStyle w:val="style0"/>
              <w:spacing w:lineRule="exact" w:line="260"/>
              <w:jc w:val="center"/>
              <w:rPr>
                <w:rFonts w:ascii="等线" w:cs="等线" w:eastAsia="等线" w:hAnsi="等线" w:hint="eastAsia"/>
                <w:color w:val="auto"/>
                <w:kern w:val="0"/>
                <w:sz w:val="21"/>
                <w:szCs w:val="21"/>
                <w:lang w:val="en-US" w:eastAsia="zh-CN"/>
              </w:rPr>
            </w:pPr>
            <w:r>
              <w:rPr>
                <w:rFonts w:ascii="等线" w:cs="等线" w:eastAsia="等线" w:hAnsi="等线" w:hint="eastAsia"/>
                <w:color w:val="auto"/>
                <w:kern w:val="0"/>
                <w:sz w:val="21"/>
                <w:szCs w:val="21"/>
                <w:lang w:val="en-US" w:eastAsia="zh-CN"/>
              </w:rPr>
              <w:t>第四天</w:t>
            </w:r>
          </w:p>
          <w:p>
            <w:pPr>
              <w:pStyle w:val="style0"/>
              <w:spacing w:lineRule="exact" w:line="260"/>
              <w:jc w:val="center"/>
              <w:rPr>
                <w:rFonts w:ascii="等线" w:cs="等线" w:eastAsia="等线" w:hAnsi="等线" w:hint="default"/>
                <w:color w:val="auto"/>
                <w:kern w:val="0"/>
                <w:sz w:val="21"/>
                <w:szCs w:val="21"/>
                <w:lang w:val="en-US" w:eastAsia="zh-CN"/>
              </w:rPr>
            </w:pPr>
            <w:r>
              <w:rPr>
                <w:rFonts w:ascii="等线" w:cs="等线" w:eastAsia="等线" w:hAnsi="等线" w:hint="eastAsia"/>
                <w:color w:val="auto"/>
                <w:kern w:val="0"/>
                <w:sz w:val="21"/>
                <w:szCs w:val="21"/>
                <w:lang w:val="en-US" w:eastAsia="zh-CN"/>
              </w:rPr>
              <w:t>10月16日</w:t>
            </w: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上午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8</w:t>
            </w:r>
            <w:r>
              <w:rPr>
                <w:rFonts w:ascii="等线" w:cs="等线" w:eastAsia="等线" w:hAnsi="等线" w:hint="eastAsia"/>
                <w:color w:val="auto"/>
                <w:kern w:val="0"/>
                <w:sz w:val="21"/>
                <w:szCs w:val="21"/>
                <w:lang w:val="en-US" w:eastAsia="zh-CN"/>
              </w:rPr>
              <w:t>:3</w:t>
            </w:r>
            <w:r>
              <w:rPr>
                <w:rFonts w:ascii="等线" w:cs="等线" w:eastAsia="等线" w:hAnsi="等线" w:hint="eastAsia"/>
                <w:color w:val="auto"/>
                <w:kern w:val="0"/>
                <w:sz w:val="21"/>
                <w:szCs w:val="21"/>
              </w:rPr>
              <w:t>0-12:00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手机APP WPS的应用</w:t>
            </w:r>
          </w:p>
        </w:tc>
      </w:tr>
      <w:tr>
        <w:tblPrEx/>
        <w:trPr>
          <w:trHeight w:val="469" w:hRule="atLeast"/>
          <w:jc w:val="center"/>
        </w:trPr>
        <w:tc>
          <w:tcPr>
            <w:tcW w:w="1193" w:type="dxa"/>
            <w:vMerge w:val="continue"/>
            <w:tcBorders/>
            <w:vAlign w:val="center"/>
          </w:tcPr>
          <w:p>
            <w:pPr>
              <w:pStyle w:val="style0"/>
              <w:widowControl/>
              <w:spacing w:lineRule="exact" w:line="260"/>
              <w:jc w:val="center"/>
              <w:rPr>
                <w:rFonts w:ascii="等线" w:cs="等线" w:eastAsia="等线" w:hAnsi="等线" w:hint="eastAsia"/>
                <w:color w:val="auto"/>
                <w:kern w:val="0"/>
                <w:sz w:val="21"/>
                <w:szCs w:val="21"/>
              </w:rPr>
            </w:pP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下午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2:30-5:30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数字化学习力与教师信息素养</w:t>
            </w:r>
          </w:p>
        </w:tc>
      </w:tr>
      <w:tr>
        <w:tblPrEx/>
        <w:trPr>
          <w:trHeight w:val="539" w:hRule="atLeast"/>
          <w:jc w:val="center"/>
        </w:trPr>
        <w:tc>
          <w:tcPr>
            <w:tcW w:w="1193" w:type="dxa"/>
            <w:vMerge w:val="restart"/>
            <w:tcBorders/>
            <w:vAlign w:val="center"/>
          </w:tcPr>
          <w:p>
            <w:pPr>
              <w:pStyle w:val="style0"/>
              <w:widowControl/>
              <w:spacing w:lineRule="exact" w:line="260"/>
              <w:jc w:val="center"/>
              <w:rPr>
                <w:rFonts w:ascii="等线" w:cs="等线" w:eastAsia="等线" w:hAnsi="等线" w:hint="eastAsia"/>
                <w:color w:val="auto"/>
                <w:kern w:val="0"/>
                <w:sz w:val="21"/>
                <w:szCs w:val="21"/>
                <w:lang w:val="en-US" w:eastAsia="zh-CN"/>
              </w:rPr>
            </w:pPr>
            <w:r>
              <w:rPr>
                <w:rFonts w:ascii="等线" w:cs="等线" w:eastAsia="等线" w:hAnsi="等线" w:hint="eastAsia"/>
                <w:color w:val="auto"/>
                <w:kern w:val="0"/>
                <w:sz w:val="21"/>
                <w:szCs w:val="21"/>
                <w:lang w:val="en-US" w:eastAsia="zh-CN"/>
              </w:rPr>
              <w:t>第五天</w:t>
            </w:r>
          </w:p>
          <w:p>
            <w:pPr>
              <w:pStyle w:val="style0"/>
              <w:widowControl/>
              <w:spacing w:lineRule="exact" w:line="260"/>
              <w:jc w:val="center"/>
              <w:rPr>
                <w:rFonts w:ascii="等线" w:cs="等线" w:eastAsia="等线" w:hAnsi="等线" w:hint="default"/>
                <w:color w:val="auto"/>
                <w:kern w:val="0"/>
                <w:sz w:val="21"/>
                <w:szCs w:val="21"/>
                <w:lang w:val="en-US" w:eastAsia="zh-CN"/>
              </w:rPr>
            </w:pPr>
            <w:r>
              <w:rPr>
                <w:rFonts w:ascii="等线" w:cs="等线" w:eastAsia="等线" w:hAnsi="等线" w:hint="eastAsia"/>
                <w:color w:val="auto"/>
                <w:kern w:val="0"/>
                <w:sz w:val="21"/>
                <w:szCs w:val="21"/>
                <w:lang w:val="en-US" w:eastAsia="zh-CN"/>
              </w:rPr>
              <w:t>10月17日</w:t>
            </w: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lang w:eastAsia="zh-CN"/>
              </w:rPr>
            </w:pPr>
            <w:r>
              <w:rPr>
                <w:rFonts w:ascii="等线" w:cs="等线" w:eastAsia="等线" w:hAnsi="等线" w:hint="eastAsia"/>
                <w:color w:val="auto"/>
                <w:kern w:val="0"/>
                <w:sz w:val="21"/>
                <w:szCs w:val="21"/>
                <w:lang w:eastAsia="zh-CN"/>
              </w:rPr>
              <w:t>上午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8</w:t>
            </w:r>
            <w:r>
              <w:rPr>
                <w:rFonts w:ascii="等线" w:cs="等线" w:eastAsia="等线" w:hAnsi="等线" w:hint="eastAsia"/>
                <w:color w:val="auto"/>
                <w:kern w:val="0"/>
                <w:sz w:val="21"/>
                <w:szCs w:val="21"/>
                <w:lang w:val="en-US" w:eastAsia="zh-CN"/>
              </w:rPr>
              <w:t>:3</w:t>
            </w:r>
            <w:r>
              <w:rPr>
                <w:rFonts w:ascii="等线" w:cs="等线" w:eastAsia="等线" w:hAnsi="等线" w:hint="eastAsia"/>
                <w:color w:val="auto"/>
                <w:kern w:val="0"/>
                <w:sz w:val="21"/>
                <w:szCs w:val="21"/>
              </w:rPr>
              <w:t>0-12:00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教师专业发展之路</w:t>
            </w:r>
          </w:p>
        </w:tc>
      </w:tr>
      <w:tr>
        <w:tblPrEx/>
        <w:trPr>
          <w:trHeight w:val="604" w:hRule="atLeast"/>
          <w:jc w:val="center"/>
        </w:trPr>
        <w:tc>
          <w:tcPr>
            <w:tcW w:w="1193" w:type="dxa"/>
            <w:vMerge w:val="continue"/>
            <w:tcBorders/>
            <w:vAlign w:val="center"/>
          </w:tcPr>
          <w:p>
            <w:pPr>
              <w:pStyle w:val="style0"/>
              <w:widowControl/>
              <w:spacing w:lineRule="exact" w:line="260"/>
              <w:jc w:val="center"/>
              <w:rPr>
                <w:rFonts w:ascii="等线" w:cs="等线" w:eastAsia="等线" w:hAnsi="等线" w:hint="eastAsia"/>
                <w:color w:val="auto"/>
                <w:kern w:val="0"/>
                <w:sz w:val="21"/>
                <w:szCs w:val="21"/>
              </w:rPr>
            </w:pP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lang w:eastAsia="zh-CN"/>
              </w:rPr>
            </w:pPr>
            <w:r>
              <w:rPr>
                <w:rFonts w:ascii="等线" w:cs="等线" w:eastAsia="等线" w:hAnsi="等线" w:hint="eastAsia"/>
                <w:color w:val="auto"/>
                <w:kern w:val="0"/>
                <w:sz w:val="21"/>
                <w:szCs w:val="21"/>
                <w:lang w:eastAsia="zh-CN"/>
              </w:rPr>
              <w:t>下午</w:t>
            </w:r>
          </w:p>
        </w:tc>
        <w:tc>
          <w:tcPr>
            <w:tcW w:w="1385" w:type="dxa"/>
            <w:tcBorders/>
            <w:vAlign w:val="center"/>
          </w:tcPr>
          <w:p>
            <w:pPr>
              <w:pStyle w:val="style0"/>
              <w:jc w:val="center"/>
              <w:rPr>
                <w:rFonts w:ascii="等线" w:cs="等线" w:eastAsia="等线" w:hAnsi="等线" w:hint="eastAsia"/>
                <w:color w:val="auto"/>
                <w:kern w:val="0"/>
                <w:sz w:val="21"/>
                <w:szCs w:val="21"/>
              </w:rPr>
            </w:pPr>
            <w:r>
              <w:rPr>
                <w:rFonts w:ascii="等线" w:cs="等线" w:eastAsia="等线" w:hAnsi="等线" w:hint="eastAsia"/>
                <w:color w:val="auto"/>
                <w:kern w:val="0"/>
                <w:sz w:val="21"/>
                <w:szCs w:val="21"/>
              </w:rPr>
              <w:t>2:30-5:30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课堂教学管理与学生评价</w:t>
            </w:r>
          </w:p>
        </w:tc>
      </w:tr>
      <w:tr>
        <w:tblPrEx/>
        <w:trPr>
          <w:trHeight w:val="539" w:hRule="atLeast"/>
          <w:jc w:val="center"/>
        </w:trPr>
        <w:tc>
          <w:tcPr>
            <w:tcW w:w="1193" w:type="dxa"/>
            <w:vMerge w:val="restart"/>
            <w:tcBorders/>
            <w:vAlign w:val="center"/>
          </w:tcPr>
          <w:p>
            <w:pPr>
              <w:pStyle w:val="style0"/>
              <w:widowControl/>
              <w:spacing w:lineRule="exact" w:line="260"/>
              <w:jc w:val="center"/>
              <w:rPr>
                <w:rFonts w:ascii="等线" w:cs="等线" w:eastAsia="等线" w:hAnsi="等线" w:hint="eastAsia"/>
                <w:color w:val="auto"/>
                <w:kern w:val="0"/>
                <w:sz w:val="21"/>
                <w:szCs w:val="21"/>
                <w:lang w:val="en-US" w:eastAsia="zh-CN"/>
              </w:rPr>
            </w:pPr>
            <w:r>
              <w:rPr>
                <w:rFonts w:ascii="等线" w:cs="等线" w:eastAsia="等线" w:hAnsi="等线" w:hint="eastAsia"/>
                <w:color w:val="auto"/>
                <w:kern w:val="0"/>
                <w:sz w:val="21"/>
                <w:szCs w:val="21"/>
                <w:lang w:val="en-US" w:eastAsia="zh-CN"/>
              </w:rPr>
              <w:t>第六天</w:t>
            </w:r>
          </w:p>
          <w:p>
            <w:pPr>
              <w:pStyle w:val="style0"/>
              <w:widowControl/>
              <w:spacing w:lineRule="exact" w:line="260"/>
              <w:jc w:val="center"/>
              <w:rPr>
                <w:rFonts w:ascii="等线" w:cs="等线" w:eastAsia="等线" w:hAnsi="等线" w:hint="default"/>
                <w:color w:val="auto"/>
                <w:kern w:val="0"/>
                <w:sz w:val="21"/>
                <w:szCs w:val="21"/>
                <w:lang w:val="en-US" w:eastAsia="zh-CN"/>
              </w:rPr>
            </w:pPr>
            <w:r>
              <w:rPr>
                <w:rFonts w:ascii="等线" w:cs="等线" w:eastAsia="等线" w:hAnsi="等线" w:hint="eastAsia"/>
                <w:color w:val="auto"/>
                <w:kern w:val="0"/>
                <w:sz w:val="21"/>
                <w:szCs w:val="21"/>
                <w:lang w:val="en-US" w:eastAsia="zh-CN"/>
              </w:rPr>
              <w:t>10月18日</w:t>
            </w: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lang w:val="en-US" w:bidi="ar-SA" w:eastAsia="zh-CN"/>
              </w:rPr>
            </w:pPr>
            <w:r>
              <w:rPr>
                <w:rFonts w:ascii="等线" w:cs="等线" w:eastAsia="等线" w:hAnsi="等线" w:hint="eastAsia"/>
                <w:color w:val="auto"/>
                <w:kern w:val="0"/>
                <w:sz w:val="21"/>
                <w:szCs w:val="21"/>
                <w:lang w:eastAsia="zh-CN"/>
              </w:rPr>
              <w:t>上午</w:t>
            </w:r>
          </w:p>
        </w:tc>
        <w:tc>
          <w:tcPr>
            <w:tcW w:w="1385" w:type="dxa"/>
            <w:tcBorders/>
            <w:vAlign w:val="center"/>
          </w:tcPr>
          <w:p>
            <w:pPr>
              <w:pStyle w:val="style0"/>
              <w:jc w:val="center"/>
              <w:rPr>
                <w:rFonts w:ascii="等线" w:cs="等线" w:eastAsia="等线" w:hAnsi="等线" w:hint="eastAsia"/>
                <w:color w:val="auto"/>
                <w:kern w:val="0"/>
                <w:sz w:val="21"/>
                <w:szCs w:val="21"/>
                <w:lang w:val="en-US" w:bidi="ar-SA" w:eastAsia="zh-CN"/>
              </w:rPr>
            </w:pPr>
            <w:r>
              <w:rPr>
                <w:rFonts w:ascii="等线" w:cs="等线" w:eastAsia="等线" w:hAnsi="等线" w:hint="eastAsia"/>
                <w:color w:val="auto"/>
                <w:kern w:val="0"/>
                <w:sz w:val="21"/>
                <w:szCs w:val="21"/>
              </w:rPr>
              <w:t>8</w:t>
            </w:r>
            <w:r>
              <w:rPr>
                <w:rFonts w:ascii="等线" w:cs="等线" w:eastAsia="等线" w:hAnsi="等线" w:hint="eastAsia"/>
                <w:color w:val="auto"/>
                <w:kern w:val="0"/>
                <w:sz w:val="21"/>
                <w:szCs w:val="21"/>
                <w:lang w:val="en-US" w:eastAsia="zh-CN"/>
              </w:rPr>
              <w:t>:3</w:t>
            </w:r>
            <w:r>
              <w:rPr>
                <w:rFonts w:ascii="等线" w:cs="等线" w:eastAsia="等线" w:hAnsi="等线" w:hint="eastAsia"/>
                <w:color w:val="auto"/>
                <w:kern w:val="0"/>
                <w:sz w:val="21"/>
                <w:szCs w:val="21"/>
              </w:rPr>
              <w:t>0-12:00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lang w:val="en-US" w:eastAsia="zh-CN"/>
              </w:rPr>
              <w:t>信息化时代下班级管理技能</w:t>
            </w:r>
          </w:p>
        </w:tc>
      </w:tr>
      <w:tr>
        <w:tblPrEx/>
        <w:trPr>
          <w:trHeight w:val="539" w:hRule="atLeast"/>
          <w:jc w:val="center"/>
        </w:trPr>
        <w:tc>
          <w:tcPr>
            <w:tcW w:w="1193" w:type="dxa"/>
            <w:vMerge w:val="continue"/>
            <w:tcBorders/>
            <w:vAlign w:val="center"/>
          </w:tcPr>
          <w:p>
            <w:pPr>
              <w:pStyle w:val="style0"/>
              <w:widowControl/>
              <w:spacing w:lineRule="exact" w:line="260"/>
              <w:jc w:val="center"/>
              <w:rPr>
                <w:rFonts w:ascii="等线" w:cs="等线" w:eastAsia="等线" w:hAnsi="等线" w:hint="eastAsia"/>
                <w:color w:val="auto"/>
                <w:kern w:val="0"/>
                <w:sz w:val="21"/>
                <w:szCs w:val="21"/>
              </w:rPr>
            </w:pPr>
          </w:p>
        </w:tc>
        <w:tc>
          <w:tcPr>
            <w:tcW w:w="835" w:type="dxa"/>
            <w:tcBorders/>
            <w:vAlign w:val="center"/>
          </w:tcPr>
          <w:p>
            <w:pPr>
              <w:pStyle w:val="style0"/>
              <w:spacing w:lineRule="exact" w:line="260"/>
              <w:jc w:val="center"/>
              <w:rPr>
                <w:rFonts w:ascii="等线" w:cs="等线" w:eastAsia="等线" w:hAnsi="等线" w:hint="eastAsia"/>
                <w:color w:val="auto"/>
                <w:kern w:val="0"/>
                <w:sz w:val="21"/>
                <w:szCs w:val="21"/>
                <w:lang w:val="en-US" w:bidi="ar-SA" w:eastAsia="zh-CN"/>
              </w:rPr>
            </w:pPr>
            <w:r>
              <w:rPr>
                <w:rFonts w:ascii="等线" w:cs="等线" w:eastAsia="等线" w:hAnsi="等线" w:hint="eastAsia"/>
                <w:color w:val="auto"/>
                <w:kern w:val="0"/>
                <w:sz w:val="21"/>
                <w:szCs w:val="21"/>
                <w:lang w:eastAsia="zh-CN"/>
              </w:rPr>
              <w:t>下午</w:t>
            </w:r>
          </w:p>
        </w:tc>
        <w:tc>
          <w:tcPr>
            <w:tcW w:w="1385" w:type="dxa"/>
            <w:tcBorders/>
            <w:vAlign w:val="center"/>
          </w:tcPr>
          <w:p>
            <w:pPr>
              <w:pStyle w:val="style0"/>
              <w:jc w:val="center"/>
              <w:rPr>
                <w:rFonts w:ascii="等线" w:cs="等线" w:eastAsia="等线" w:hAnsi="等线" w:hint="eastAsia"/>
                <w:color w:val="auto"/>
                <w:kern w:val="0"/>
                <w:sz w:val="21"/>
                <w:szCs w:val="21"/>
                <w:lang w:val="en-US" w:bidi="ar-SA" w:eastAsia="zh-CN"/>
              </w:rPr>
            </w:pPr>
            <w:r>
              <w:rPr>
                <w:rFonts w:ascii="等线" w:cs="等线" w:eastAsia="等线" w:hAnsi="等线" w:hint="eastAsia"/>
                <w:color w:val="auto"/>
                <w:kern w:val="0"/>
                <w:sz w:val="21"/>
                <w:szCs w:val="21"/>
              </w:rPr>
              <w:t>2:30-5:30</w:t>
            </w:r>
          </w:p>
        </w:tc>
        <w:tc>
          <w:tcPr>
            <w:tcW w:w="4465" w:type="dxa"/>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eastAsia="等线" w:hAnsi="等线" w:hint="eastAsia"/>
                <w:b/>
                <w:bCs/>
                <w:color w:val="auto"/>
                <w:kern w:val="0"/>
                <w:sz w:val="21"/>
                <w:szCs w:val="21"/>
              </w:rPr>
              <w:t>教师专业档案管理的信息技能</w:t>
            </w:r>
          </w:p>
        </w:tc>
      </w:tr>
      <w:tr>
        <w:tblPrEx/>
        <w:trPr>
          <w:trHeight w:val="539" w:hRule="atLeast"/>
          <w:jc w:val="center"/>
        </w:trPr>
        <w:tc>
          <w:tcPr>
            <w:tcW w:w="7878" w:type="dxa"/>
            <w:gridSpan w:val="4"/>
            <w:tcBorders/>
            <w:vAlign w:val="center"/>
          </w:tcPr>
          <w:p>
            <w:pPr>
              <w:pStyle w:val="style0"/>
              <w:spacing w:lineRule="exact" w:line="260"/>
              <w:jc w:val="center"/>
              <w:rPr>
                <w:rFonts w:ascii="等线" w:cs="等线" w:eastAsia="等线" w:hAnsi="等线" w:hint="eastAsia"/>
                <w:b/>
                <w:bCs/>
                <w:color w:val="auto"/>
                <w:kern w:val="0"/>
                <w:sz w:val="21"/>
                <w:szCs w:val="21"/>
                <w:lang w:val="en-US" w:eastAsia="zh-CN"/>
              </w:rPr>
            </w:pPr>
            <w:r>
              <w:rPr>
                <w:rFonts w:ascii="等线" w:cs="等线" w:hAnsi="等线" w:hint="eastAsia"/>
                <w:b/>
                <w:bCs/>
                <w:color w:val="auto"/>
                <w:kern w:val="0"/>
                <w:sz w:val="21"/>
                <w:szCs w:val="21"/>
                <w:lang w:val="en-US" w:eastAsia="zh-CN"/>
              </w:rPr>
              <w:t>结业仪式</w:t>
            </w:r>
          </w:p>
        </w:tc>
      </w:tr>
    </w:tbl>
    <w:p>
      <w:pPr>
        <w:pStyle w:val="style0"/>
        <w:rPr>
          <w:rFonts w:ascii="仿宋_GB2312" w:eastAsia="仿宋_GB2312" w:hAnsi="仿宋" w:hint="default"/>
          <w:color w:val="000000"/>
          <w:sz w:val="32"/>
          <w:szCs w:val="32"/>
          <w:lang w:val="en-US" w:eastAsia="zh-CN"/>
        </w:rPr>
      </w:pPr>
    </w:p>
    <w:p>
      <w:pPr>
        <w:pStyle w:val="style0"/>
        <w:jc w:val="right"/>
        <w:rPr>
          <w:rFonts w:ascii="等线" w:cs="宋体" w:eastAsia="等线" w:hAnsi="等线"/>
          <w:kern w:val="2"/>
          <w:sz w:val="21"/>
          <w:szCs w:val="22"/>
          <w:lang w:val="en-US" w:bidi="ar-SA" w:eastAsia="zh-CN"/>
        </w:rPr>
      </w:pPr>
      <w:r>
        <w:rPr>
          <w:rFonts w:hint="eastAsia"/>
          <w:color w:val="000000"/>
          <w:sz w:val="28"/>
          <w:szCs w:val="32"/>
          <w:lang w:eastAsia="zh-CN"/>
        </w:rPr>
        <w:t>京海阳光教育</w:t>
      </w:r>
    </w:p>
    <w:p>
      <w:pPr>
        <w:pStyle w:val="style0"/>
        <w:rPr/>
      </w:pPr>
      <w:r>
        <w:rPr>
          <w:sz w:val="21"/>
        </w:rPr>
        <mc:AlternateContent>
          <mc:Choice Requires="wps">
            <w:drawing>
              <wp:anchor distT="0" distB="0" distL="0" distR="0" simplePos="false" relativeHeight="9" behindDoc="false" locked="false" layoutInCell="true" allowOverlap="true">
                <wp:simplePos x="0" y="0"/>
                <wp:positionH relativeFrom="column">
                  <wp:posOffset>889635</wp:posOffset>
                </wp:positionH>
                <wp:positionV relativeFrom="paragraph">
                  <wp:posOffset>-6824980</wp:posOffset>
                </wp:positionV>
                <wp:extent cx="3265805" cy="4857115"/>
                <wp:effectExtent l="0" t="0" r="0" b="0"/>
                <wp:wrapNone/>
                <wp:docPr id="1041" name="文本框 1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3265805" cy="4857115"/>
                        </a:xfrm>
                        <a:prstGeom prst="rect"/>
                        <a:ln>
                          <a:noFill/>
                        </a:ln>
                      </wps:spPr>
                      <wps:txbx id="1041">
                        <w:txbxContent>
                          <w:p>
                            <w:pPr>
                              <w:pStyle w:val="style0"/>
                              <w:rPr>
                                <w:rFonts w:hint="eastAsia"/>
                                <w:color w:val="ffffff"/>
                                <w:sz w:val="96"/>
                                <w:szCs w:val="144"/>
                                <w:lang w:eastAsia="zh-CN"/>
                              </w:rPr>
                            </w:pPr>
                            <w:r>
                              <w:rPr>
                                <w:rFonts w:hint="eastAsia"/>
                                <w:color w:val="ffffff"/>
                                <w:sz w:val="96"/>
                                <w:szCs w:val="144"/>
                                <w:lang w:eastAsia="zh-CN"/>
                              </w:rPr>
                              <w:t>京海华采</w:t>
                            </w:r>
                          </w:p>
                          <w:p>
                            <w:pPr>
                              <w:pStyle w:val="style0"/>
                              <w:rPr>
                                <w:rFonts w:hint="eastAsia"/>
                                <w:color w:val="ffffff"/>
                                <w:sz w:val="96"/>
                                <w:szCs w:val="144"/>
                                <w:lang w:eastAsia="zh-CN"/>
                              </w:rPr>
                            </w:pPr>
                            <w:r>
                              <w:rPr>
                                <w:rFonts w:hint="eastAsia"/>
                                <w:color w:val="ffffff"/>
                                <w:sz w:val="96"/>
                                <w:szCs w:val="144"/>
                                <w:lang w:eastAsia="zh-CN"/>
                              </w:rPr>
                              <w:t>博学专长</w:t>
                            </w:r>
                          </w:p>
                          <w:p>
                            <w:pPr>
                              <w:pStyle w:val="style0"/>
                              <w:rPr>
                                <w:rFonts w:hint="eastAsia"/>
                                <w:color w:val="ffffff"/>
                                <w:sz w:val="96"/>
                                <w:szCs w:val="144"/>
                                <w:lang w:eastAsia="zh-CN"/>
                              </w:rPr>
                            </w:pPr>
                            <w:r>
                              <w:rPr>
                                <w:rFonts w:hint="eastAsia"/>
                                <w:color w:val="ffffff"/>
                                <w:sz w:val="96"/>
                                <w:szCs w:val="144"/>
                                <w:lang w:eastAsia="zh-CN"/>
                              </w:rPr>
                              <w:t>创优品质</w:t>
                            </w:r>
                          </w:p>
                          <w:p>
                            <w:pPr>
                              <w:pStyle w:val="style0"/>
                              <w:rPr>
                                <w:rFonts w:hint="eastAsia"/>
                                <w:color w:val="ffffff"/>
                                <w:sz w:val="96"/>
                                <w:szCs w:val="144"/>
                                <w:lang w:eastAsia="zh-CN"/>
                              </w:rPr>
                            </w:pPr>
                            <w:r>
                              <w:rPr>
                                <w:rFonts w:hint="eastAsia"/>
                                <w:color w:val="ffffff"/>
                                <w:sz w:val="96"/>
                                <w:szCs w:val="144"/>
                                <w:lang w:eastAsia="zh-CN"/>
                              </w:rPr>
                              <w:t>服务至善</w:t>
                            </w:r>
                          </w:p>
                        </w:txbxContent>
                      </wps:txbx>
                      <wps:bodyPr lIns="91440" rIns="91440" tIns="45720" bIns="45720" vert="horz" anchor="t" wrap="square">
                        <a:prstTxWarp prst="textNoShape"/>
                        <a:noAutofit/>
                      </wps:bodyPr>
                    </wps:wsp>
                  </a:graphicData>
                </a:graphic>
              </wp:anchor>
            </w:drawing>
          </mc:Choice>
          <mc:Fallback>
            <w:pict>
              <v:rect id="1041" filled="f" stroked="f" style="position:absolute;margin-left:70.05pt;margin-top:-537.4pt;width:257.15pt;height:382.45pt;z-index:9;mso-position-horizontal-relative:text;mso-position-vertical-relative:text;mso-width-relative:page;mso-height-relative:page;mso-wrap-distance-left:0.0pt;mso-wrap-distance-right:0.0pt;visibility:visible;">
                <v:stroke on="f" weight="0.5pt"/>
                <v:fill/>
                <v:textbox inset="7.2pt,3.6pt,7.2pt,3.6pt">
                  <w:txbxContent>
                    <w:p>
                      <w:pPr>
                        <w:pStyle w:val="style0"/>
                        <w:rPr>
                          <w:rFonts w:hint="eastAsia"/>
                          <w:color w:val="ffffff"/>
                          <w:sz w:val="96"/>
                          <w:szCs w:val="144"/>
                          <w:lang w:eastAsia="zh-CN"/>
                        </w:rPr>
                      </w:pPr>
                      <w:r>
                        <w:rPr>
                          <w:rFonts w:hint="eastAsia"/>
                          <w:color w:val="ffffff"/>
                          <w:sz w:val="96"/>
                          <w:szCs w:val="144"/>
                          <w:lang w:eastAsia="zh-CN"/>
                        </w:rPr>
                        <w:t>京海华采</w:t>
                      </w:r>
                    </w:p>
                    <w:p>
                      <w:pPr>
                        <w:pStyle w:val="style0"/>
                        <w:rPr>
                          <w:rFonts w:hint="eastAsia"/>
                          <w:color w:val="ffffff"/>
                          <w:sz w:val="96"/>
                          <w:szCs w:val="144"/>
                          <w:lang w:eastAsia="zh-CN"/>
                        </w:rPr>
                      </w:pPr>
                      <w:r>
                        <w:rPr>
                          <w:rFonts w:hint="eastAsia"/>
                          <w:color w:val="ffffff"/>
                          <w:sz w:val="96"/>
                          <w:szCs w:val="144"/>
                          <w:lang w:eastAsia="zh-CN"/>
                        </w:rPr>
                        <w:t>博学专长</w:t>
                      </w:r>
                    </w:p>
                    <w:p>
                      <w:pPr>
                        <w:pStyle w:val="style0"/>
                        <w:rPr>
                          <w:rFonts w:hint="eastAsia"/>
                          <w:color w:val="ffffff"/>
                          <w:sz w:val="96"/>
                          <w:szCs w:val="144"/>
                          <w:lang w:eastAsia="zh-CN"/>
                        </w:rPr>
                      </w:pPr>
                      <w:r>
                        <w:rPr>
                          <w:rFonts w:hint="eastAsia"/>
                          <w:color w:val="ffffff"/>
                          <w:sz w:val="96"/>
                          <w:szCs w:val="144"/>
                          <w:lang w:eastAsia="zh-CN"/>
                        </w:rPr>
                        <w:t>创优品质</w:t>
                      </w:r>
                    </w:p>
                    <w:p>
                      <w:pPr>
                        <w:pStyle w:val="style0"/>
                        <w:rPr>
                          <w:rFonts w:hint="eastAsia"/>
                          <w:color w:val="ffffff"/>
                          <w:sz w:val="96"/>
                          <w:szCs w:val="144"/>
                          <w:lang w:eastAsia="zh-CN"/>
                        </w:rPr>
                      </w:pPr>
                      <w:r>
                        <w:rPr>
                          <w:rFonts w:hint="eastAsia"/>
                          <w:color w:val="ffffff"/>
                          <w:sz w:val="96"/>
                          <w:szCs w:val="144"/>
                          <w:lang w:eastAsia="zh-CN"/>
                        </w:rPr>
                        <w:t>服务至善</w:t>
                      </w:r>
                    </w:p>
                  </w:txbxContent>
                </v:textbox>
              </v:rect>
            </w:pict>
          </mc:Fallback>
        </mc:AlternateContent>
      </w:r>
      <w:r>
        <w:rPr/>
        <w:drawing>
          <wp:anchor distT="0" distB="0" distL="0" distR="0" simplePos="false" relativeHeight="8" behindDoc="false" locked="false" layoutInCell="true" allowOverlap="true">
            <wp:simplePos x="0" y="0"/>
            <wp:positionH relativeFrom="column">
              <wp:posOffset>-1456055</wp:posOffset>
            </wp:positionH>
            <wp:positionV relativeFrom="paragraph">
              <wp:posOffset>-10203180</wp:posOffset>
            </wp:positionV>
            <wp:extent cx="7557135" cy="10691495"/>
            <wp:effectExtent l="0" t="0" r="5715" b="14605"/>
            <wp:wrapSquare wrapText="bothSides"/>
            <wp:docPr id="1042" name="图片 29"/>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29"/>
                    <pic:cNvPicPr/>
                  </pic:nvPicPr>
                  <pic:blipFill>
                    <a:blip r:embed="rId4" cstate="print"/>
                    <a:srcRect l="2380" t="2383" r="50008" b="2365"/>
                    <a:stretch/>
                  </pic:blipFill>
                  <pic:spPr>
                    <a:xfrm rot="0">
                      <a:off x="0" y="0"/>
                      <a:ext cx="7557135" cy="10691495"/>
                    </a:xfrm>
                    <a:prstGeom prst="rect"/>
                    <a:solidFill>
                      <a:srgbClr val="ffffff"/>
                    </a:solidFill>
                  </pic:spPr>
                </pic:pic>
              </a:graphicData>
            </a:graphic>
          </wp:anchor>
        </w:drawing>
      </w:r>
    </w:p>
    <w:sectPr>
      <w:pgSz w:w="11906" w:h="16838" w:orient="portrait"/>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1"/>
    <w:family w:val="auto"/>
    <w:pitch w:val="default"/>
    <w:sig w:usb0="E0002EFF" w:usb1="C000785B" w:usb2="00000009" w:usb3="00000000" w:csb0="400001FF" w:csb1="FFFF0000"/>
  </w:font>
  <w:font w:name="宋体">
    <w:altName w:val="宋体"/>
    <w:panose1 w:val="02010600030001010101"/>
    <w:charset w:val="50"/>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mbria">
    <w:altName w:val="Cambria"/>
    <w:panose1 w:val="02040503050004030204"/>
    <w:charset w:val="00"/>
    <w:family w:val="modern"/>
    <w:pitch w:val="default"/>
    <w:sig w:usb0="E00006FF" w:usb1="420024FF" w:usb2="02000000" w:usb3="00000000" w:csb0="2000019F" w:csb1="00000000"/>
  </w:font>
  <w:font w:name="Calibri">
    <w:altName w:val="Calibri"/>
    <w:panose1 w:val="020f0502020002030204"/>
    <w:charset w:val="00"/>
    <w:family w:val="decorative"/>
    <w:pitch w:val="default"/>
    <w:sig w:usb0="E4002EFF" w:usb1="C000247B" w:usb2="00000009" w:usb3="00000000" w:csb0="200001FF" w:csb1="00000000"/>
  </w:font>
  <w:font w:name="等线">
    <w:altName w:val="等线"/>
    <w:panose1 w:val="02010600030001010101"/>
    <w:charset w:val="86"/>
    <w:family w:val="auto"/>
    <w:pitch w:val="default"/>
    <w:sig w:usb0="A00002BF" w:usb1="38CF7CFA" w:usb2="00000016" w:usb3="00000000" w:csb0="0004000F" w:csb1="00000000"/>
  </w:font>
  <w:font w:name="方正黑体简体">
    <w:altName w:val="Times New Roman"/>
    <w:panose1 w:val="00000000000000000000"/>
    <w:charset w:val="00"/>
    <w:family w:val="auto"/>
    <w:pitch w:val="default"/>
    <w:sig w:usb0="00000000" w:usb1="00000000" w:usb2="00000000" w:usb3="00000000" w:csb0="00000000" w:csb1="00000000"/>
  </w:font>
  <w:font w:name="仿宋">
    <w:altName w:val="仿宋"/>
    <w:panose1 w:val="02010609060001010101"/>
    <w:charset w:val="86"/>
    <w:family w:val="auto"/>
    <w:pitch w:val="default"/>
    <w:sig w:usb0="800002BF" w:usb1="38CF7CFA" w:usb2="00000016" w:usb3="00000000" w:csb0="00040001" w:csb1="00000000"/>
  </w:font>
  <w:font w:name="仿宋_GB2312">
    <w:altName w:val="仿宋_GB2312"/>
    <w:panose1 w:val="02010609030001010101"/>
    <w:charset w:val="86"/>
    <w:family w:val="auto"/>
    <w:pitch w:val="default"/>
    <w:sig w:usb0="00000001" w:usb1="080E0000" w:usb2="00000000" w:usb3="00000000" w:csb0="00040000" w:csb1="00000000"/>
  </w:font>
  <w:font w:name="Verdana">
    <w:altName w:val="Verdana"/>
    <w:panose1 w:val="020b0604030005040204"/>
    <w:charset w:val="00"/>
    <w:family w:val="decorative"/>
    <w:pitch w:val="default"/>
    <w:sig w:usb0="A00006FF" w:usb1="4000205B" w:usb2="00000010" w:usb3="00000000" w:csb0="2000019F" w:csb1="00000000"/>
  </w:font>
  <w:font w:name="微软雅黑">
    <w:altName w:val="微软雅黑"/>
    <w:panose1 w:val="020b0503020002020204"/>
    <w:charset w:val="86"/>
    <w:family w:val="auto"/>
    <w:pitch w:val="default"/>
    <w:sig w:usb0="80000287" w:usb1="2ACF3C50" w:usb2="00000016" w:usb3="00000000" w:csb0="0004001F" w:csb1="00000000"/>
  </w:font>
  <w:font w:name="时尚中黑简体">
    <w:altName w:val="时尚中黑简体"/>
    <w:panose1 w:val="01010104010001010101"/>
    <w:charset w:val="86"/>
    <w:family w:val="auto"/>
    <w:pitch w:val="default"/>
    <w:sig w:usb0="00000000" w:usb1="00000000" w:usb2="00000000" w:usb3="00000000" w:csb0="00000000" w:csb1="00000000"/>
  </w:font>
  <w:font w:name="楷体_GB2312">
    <w:altName w:val="楷体_GB2312"/>
    <w:panose1 w:val="02010609030001010101"/>
    <w:charset w:val="86"/>
    <w:family w:val="swiss"/>
    <w:pitch w:val="default"/>
    <w:sig w:usb0="00000001" w:usb1="080E0000" w:usb2="00000000" w:usb3="00000000" w:csb0="00040000" w:csb1="00000000"/>
  </w:font>
  <w:font w:name="方正粗黑宋简体">
    <w:altName w:val="方正粗黑宋简体"/>
    <w:panose1 w:val="02000000000000000000"/>
    <w:charset w:val="86"/>
    <w:family w:val="auto"/>
    <w:pitch w:val="default"/>
    <w:sig w:usb0="A00002BF" w:usb1="184F6CFA" w:usb2="00000012" w:usb3="00000000" w:csb0="00040001" w:csb1="00000000"/>
  </w:font>
  <w:font w:name="Arial Unicode MS">
    <w:altName w:val="宋体"/>
    <w:panose1 w:val="020b0604020002020204"/>
    <w:charset w:val="86"/>
    <w:family w:val="auto"/>
    <w:pitch w:val="default"/>
    <w:sig w:usb0="00000000" w:usb1="00000000" w:usb2="0000003F" w:usb3="00000000" w:csb0="603F01FF" w:csb1="FFFF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ind w:right="360" w:firstLine="360"/>
      <w:rPr/>
    </w:pPr>
  </w:p>
</w:ftr>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ind w:right="360" w:firstLine="360"/>
      <w:rPr/>
    </w:pPr>
    <w:r>
      <w:rPr>
        <w:sz w:val="18"/>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4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pPr>
                            <w:pStyle w:val="style32"/>
                            <w:rPr>
                              <w:rStyle w:val="style41"/>
                              <w:rFonts w:ascii="宋体"/>
                              <w:sz w:val="28"/>
                              <w:szCs w:val="28"/>
                            </w:rPr>
                          </w:pPr>
                          <w:r>
                            <w:rPr>
                              <w:rStyle w:val="style41"/>
                              <w:rFonts w:ascii="宋体" w:hAnsi="宋体"/>
                              <w:sz w:val="28"/>
                              <w:szCs w:val="28"/>
                            </w:rPr>
                            <w:fldChar w:fldCharType="begin"/>
                          </w:r>
                          <w:r>
                            <w:rPr>
                              <w:rStyle w:val="style41"/>
                              <w:rFonts w:ascii="宋体" w:hAnsi="宋体"/>
                              <w:sz w:val="28"/>
                              <w:szCs w:val="28"/>
                            </w:rPr>
                            <w:instrText xml:space="preserve">PAGE  </w:instrText>
                          </w:r>
                          <w:r>
                            <w:rPr>
                              <w:rStyle w:val="style41"/>
                              <w:rFonts w:ascii="宋体" w:hAnsi="宋体"/>
                              <w:sz w:val="28"/>
                              <w:szCs w:val="28"/>
                            </w:rPr>
                            <w:fldChar w:fldCharType="separate"/>
                          </w:r>
                          <w:r>
                            <w:rPr>
                              <w:rStyle w:val="style41"/>
                              <w:rFonts w:ascii="宋体" w:hAnsi="宋体"/>
                              <w:sz w:val="28"/>
                              <w:szCs w:val="28"/>
                            </w:rPr>
                            <w:t>- 4 -</w:t>
                          </w:r>
                          <w:r>
                            <w:rPr>
                              <w:rStyle w:val="style41"/>
                              <w:rFonts w:ascii="宋体" w:hAnsi="宋体"/>
                              <w:sz w:val="28"/>
                              <w:szCs w:val="28"/>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v:fill/>
              <v:textbox inset="0.0pt,0.0pt,0.0pt,0.0pt" style="mso-fit-shape-to-text:true;">
                <w:txbxContent>
                  <w:p>
                    <w:pPr>
                      <w:pStyle w:val="style32"/>
                      <w:rPr>
                        <w:rStyle w:val="style41"/>
                        <w:rFonts w:ascii="宋体"/>
                        <w:sz w:val="28"/>
                        <w:szCs w:val="28"/>
                      </w:rPr>
                    </w:pPr>
                    <w:r>
                      <w:rPr>
                        <w:rStyle w:val="style41"/>
                        <w:rFonts w:ascii="宋体" w:hAnsi="宋体"/>
                        <w:sz w:val="28"/>
                        <w:szCs w:val="28"/>
                      </w:rPr>
                      <w:fldChar w:fldCharType="begin"/>
                    </w:r>
                    <w:r>
                      <w:rPr>
                        <w:rStyle w:val="style41"/>
                        <w:rFonts w:ascii="宋体" w:hAnsi="宋体"/>
                        <w:sz w:val="28"/>
                        <w:szCs w:val="28"/>
                      </w:rPr>
                      <w:instrText xml:space="preserve">PAGE  </w:instrText>
                    </w:r>
                    <w:r>
                      <w:rPr>
                        <w:rStyle w:val="style41"/>
                        <w:rFonts w:ascii="宋体" w:hAnsi="宋体"/>
                        <w:sz w:val="28"/>
                        <w:szCs w:val="28"/>
                      </w:rPr>
                      <w:fldChar w:fldCharType="separate"/>
                    </w:r>
                    <w:r>
                      <w:rPr>
                        <w:rStyle w:val="style41"/>
                        <w:rFonts w:ascii="宋体" w:hAnsi="宋体"/>
                        <w:sz w:val="28"/>
                        <w:szCs w:val="28"/>
                      </w:rPr>
                      <w:t>- 4 -</w:t>
                    </w:r>
                    <w:r>
                      <w:rPr>
                        <w:rStyle w:val="style41"/>
                        <w:rFonts w:ascii="宋体" w:hAnsi="宋体"/>
                        <w:sz w:val="28"/>
                        <w:szCs w:val="28"/>
                      </w:rPr>
                      <w:fldChar w:fldCharType="end"/>
                    </w:r>
                  </w:p>
                </w:txbxContent>
              </v:textbox>
            </v:rect>
          </w:pict>
        </mc:Fallback>
      </mc:AlternateConten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267521F3"/>
    <w:lvl w:ilvl="0" w:tentative="1">
      <w:start w:val="1"/>
      <w:numFmt w:val="chineseCountingThousand"/>
      <w:pStyle w:val="style4100"/>
      <w:suff w:val="nothing"/>
      <w:lvlText w:val="（%1）"/>
      <w:lvlJc w:val="left"/>
      <w:pPr>
        <w:ind w:left="420" w:hanging="420"/>
      </w:pPr>
      <w:rPr>
        <w:rFonts w:hint="eastAsia"/>
      </w:rPr>
    </w:lvl>
    <w:lvl w:ilvl="1" w:tentative="1">
      <w:start w:val="1"/>
      <w:numFmt w:val="lowerLetter"/>
      <w:lvlText w:val="%2)"/>
      <w:lvlJc w:val="left"/>
      <w:pPr>
        <w:ind w:left="1266" w:hanging="420"/>
      </w:pPr>
    </w:lvl>
    <w:lvl w:ilvl="2" w:tentative="1">
      <w:start w:val="1"/>
      <w:numFmt w:val="lowerRoman"/>
      <w:lvlText w:val="%3."/>
      <w:lvlJc w:val="right"/>
      <w:pPr>
        <w:ind w:left="1686" w:hanging="420"/>
      </w:pPr>
    </w:lvl>
    <w:lvl w:ilvl="3" w:tentative="1">
      <w:start w:val="1"/>
      <w:numFmt w:val="decimal"/>
      <w:lvlText w:val="%4."/>
      <w:lvlJc w:val="left"/>
      <w:pPr>
        <w:ind w:left="2106" w:hanging="420"/>
      </w:pPr>
    </w:lvl>
    <w:lvl w:ilvl="4" w:tentative="1">
      <w:start w:val="1"/>
      <w:numFmt w:val="lowerLetter"/>
      <w:lvlText w:val="%5)"/>
      <w:lvlJc w:val="left"/>
      <w:pPr>
        <w:ind w:left="2526" w:hanging="420"/>
      </w:pPr>
    </w:lvl>
    <w:lvl w:ilvl="5" w:tentative="1">
      <w:start w:val="1"/>
      <w:numFmt w:val="lowerRoman"/>
      <w:lvlText w:val="%6."/>
      <w:lvlJc w:val="right"/>
      <w:pPr>
        <w:ind w:left="2946" w:hanging="420"/>
      </w:pPr>
    </w:lvl>
    <w:lvl w:ilvl="6" w:tentative="1">
      <w:start w:val="1"/>
      <w:numFmt w:val="decimal"/>
      <w:lvlText w:val="%7."/>
      <w:lvlJc w:val="left"/>
      <w:pPr>
        <w:ind w:left="3366" w:hanging="420"/>
      </w:pPr>
    </w:lvl>
    <w:lvl w:ilvl="7" w:tentative="1">
      <w:start w:val="1"/>
      <w:numFmt w:val="lowerLetter"/>
      <w:lvlText w:val="%8)"/>
      <w:lvlJc w:val="left"/>
      <w:pPr>
        <w:ind w:left="3786" w:hanging="420"/>
      </w:pPr>
    </w:lvl>
    <w:lvl w:ilvl="8" w:tentative="1">
      <w:start w:val="1"/>
      <w:numFmt w:val="lowerRoman"/>
      <w:lvlText w:val="%9."/>
      <w:lvlJc w:val="right"/>
      <w:pPr>
        <w:ind w:left="4206" w:hanging="420"/>
      </w:pPr>
    </w:lvl>
  </w:abstractNum>
  <w:abstractNum w:abstractNumId="1">
    <w:nsid w:val="00000001"/>
    <w:multiLevelType w:val="multilevel"/>
    <w:tmpl w:val="FEE444DB"/>
    <w:lvl w:ilvl="0" w:tentative="1">
      <w:start w:val="0"/>
      <w:numFmt w:val="decimal"/>
      <w:lvlText w:val=""/>
      <w:lvlJc w:val="left"/>
      <w:pPr/>
    </w:lvl>
    <w:lvl w:ilvl="1" w:tentative="1">
      <w:start w:val="0"/>
      <w:numFmt w:val="decimal"/>
      <w:lvlText w:val=""/>
      <w:lvlJc w:val="left"/>
      <w:pPr/>
    </w:lvl>
    <w:lvl w:ilvl="2" w:tentative="1">
      <w:start w:val="0"/>
      <w:numFmt w:val="decimal"/>
      <w:lvlText w:val=""/>
      <w:lvlJc w:val="left"/>
      <w:pPr/>
    </w:lvl>
    <w:lvl w:ilvl="3" w:tentative="1">
      <w:start w:val="0"/>
      <w:numFmt w:val="decimal"/>
      <w:lvlText w:val=""/>
      <w:lvlJc w:val="left"/>
      <w:pPr/>
    </w:lvl>
    <w:lvl w:ilvl="4" w:tentative="1">
      <w:start w:val="0"/>
      <w:numFmt w:val="decimal"/>
      <w:lvlText w:val=""/>
      <w:lvlJc w:val="left"/>
      <w:pPr/>
    </w:lvl>
    <w:lvl w:ilvl="5" w:tentative="1">
      <w:start w:val="0"/>
      <w:numFmt w:val="decimal"/>
      <w:lvlText w:val=""/>
      <w:lvlJc w:val="left"/>
      <w:pPr/>
    </w:lvl>
    <w:lvl w:ilvl="6" w:tentative="1">
      <w:start w:val="0"/>
      <w:numFmt w:val="decimal"/>
      <w:lvlText w:val=""/>
      <w:lvlJc w:val="left"/>
      <w:pPr/>
    </w:lvl>
    <w:lvl w:ilvl="7" w:tentative="1">
      <w:start w:val="0"/>
      <w:numFmt w:val="decimal"/>
      <w:lvlText w:val=""/>
      <w:lvlJc w:val="left"/>
      <w:pPr/>
    </w:lvl>
    <w:lvl w:ilvl="8" w:tentative="1">
      <w:start w:val="0"/>
      <w:numFmt w:val="decimal"/>
      <w:lvlText w:val=""/>
      <w:lvlJc w:val="left"/>
      <w:pPr/>
    </w:lvl>
  </w:abstractNum>
  <w:num w:numId="1">
    <w:abstractNumId w:val="0"/>
  </w:num>
  <w:num w:numId="2">
    <w:abstractNumId w:val="1"/>
  </w:num>
  <w:num w:numId="3">
    <w:abstractNumId w:val="0"/>
    <w:lvlOverride w:ilvl="0">
      <w:startOverride w:val="1"/>
    </w:lvlOverride>
  </w:num>
</w:numbering>
</file>

<file path=word/settings.xml><?xml version="1.0" encoding="utf-8"?>
<w:settings xmlns:w="http://schemas.openxmlformats.org/wordprocessingml/2006/main" xmlns:r="http://schemas.openxmlformats.org/officeDocument/2006/relationships" xmlns:m="http://schemas.openxmlformats.org/officeDocument/2006/math">
  <w:view w:val="normal"/>
  <w:zoom w:percent="100"/>
  <w:embedTrueTypeFonts/>
  <w:attachedTemplate r:id="rId1"/>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jc w:val="center"/>
    </w:pPr>
    <w:rPr>
      <w:rFonts w:ascii="等线" w:cs="宋体" w:eastAsia="等线" w:hAnsi="等线"/>
      <w:kern w:val="2"/>
      <w:sz w:val="21"/>
      <w:szCs w:val="22"/>
      <w:lang w:val="en-US" w:bidi="ar-SA" w:eastAsia="zh-CN"/>
    </w:rPr>
  </w:style>
  <w:style w:type="paragraph" w:styleId="style3">
    <w:name w:val="heading 3"/>
    <w:basedOn w:val="style0"/>
    <w:next w:val="style0"/>
    <w:qFormat/>
    <w:uiPriority w:val="0"/>
    <w:pPr>
      <w:spacing w:before="0" w:beforeAutospacing="true" w:after="0" w:afterAutospacing="true"/>
      <w:jc w:val="left"/>
    </w:pPr>
    <w:rPr>
      <w:rFonts w:ascii="宋体" w:cs="宋体" w:eastAsia="宋体" w:hAnsi="宋体" w:hint="eastAsia"/>
      <w:b/>
      <w:kern w:val="0"/>
      <w:sz w:val="27"/>
      <w:szCs w:val="27"/>
      <w:lang w:val="en-US"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Layout w:type="fixed"/>
      <w:tblCellMar>
        <w:top w:w="0" w:type="dxa"/>
        <w:left w:w="108" w:type="dxa"/>
        <w:bottom w:w="0" w:type="dxa"/>
        <w:right w:w="108" w:type="dxa"/>
      </w:tblCellMar>
    </w:tblPr>
    <w:tcPr>
      <w:tcBorders/>
    </w:tcPr>
  </w:style>
  <w:style w:type="paragraph" w:styleId="style32">
    <w:name w:val="footer"/>
    <w:basedOn w:val="style0"/>
    <w:next w:val="style32"/>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uiPriority w:val="99"/>
    <w:pPr>
      <w:widowControl/>
      <w:spacing w:before="100" w:beforeAutospacing="true" w:after="100" w:afterAutospacing="true"/>
      <w:jc w:val="left"/>
    </w:pPr>
    <w:rPr>
      <w:rFonts w:ascii="宋体" w:cs="宋体" w:hAnsi="宋体"/>
      <w:kern w:val="0"/>
      <w:sz w:val="24"/>
    </w:rPr>
  </w:style>
  <w:style w:type="character" w:styleId="style41">
    <w:name w:val="page number"/>
    <w:basedOn w:val="style65"/>
    <w:next w:val="style41"/>
    <w:qFormat/>
    <w:uiPriority w:val="99"/>
    <w:rPr>
      <w:rFonts w:cs="Times New Roman"/>
    </w:rPr>
  </w:style>
  <w:style w:type="paragraph" w:customStyle="1" w:styleId="style4097">
    <w:name w:val="F3黑体小标题"/>
    <w:basedOn w:val="style0"/>
    <w:next w:val="style4097"/>
    <w:qFormat/>
    <w:uiPriority w:val="0"/>
    <w:pPr>
      <w:spacing w:lineRule="exact" w:line="500"/>
      <w:jc w:val="center"/>
    </w:pPr>
    <w:rPr>
      <w:rFonts w:ascii="方正黑体简体" w:cs="仿宋" w:hAnsi="仿宋"/>
      <w:sz w:val="32"/>
      <w:szCs w:val="32"/>
    </w:rPr>
  </w:style>
  <w:style w:type="paragraph" w:customStyle="1" w:styleId="style4098">
    <w:name w:val="F4内容"/>
    <w:basedOn w:val="style0"/>
    <w:next w:val="style4098"/>
    <w:qFormat/>
    <w:uiPriority w:val="0"/>
    <w:pPr>
      <w:spacing w:lineRule="exact" w:line="550"/>
      <w:ind w:firstLine="200" w:firstLineChars="200"/>
    </w:pPr>
    <w:rPr>
      <w:rFonts w:ascii="仿宋_GB2312" w:cs="Times New Roman" w:hAnsi="Verdana"/>
      <w:color w:val="000000"/>
      <w:sz w:val="30"/>
      <w:szCs w:val="30"/>
    </w:rPr>
  </w:style>
  <w:style w:type="character" w:customStyle="1" w:styleId="style4099">
    <w:name w:val="15"/>
    <w:basedOn w:val="style65"/>
    <w:next w:val="style4099"/>
    <w:qFormat/>
    <w:uiPriority w:val="0"/>
    <w:rPr>
      <w:rFonts w:ascii="Times New Roman" w:cs="Times New Roman" w:hAnsi="Times New Roman" w:hint="default"/>
      <w:b/>
      <w:bCs/>
    </w:rPr>
  </w:style>
  <w:style w:type="paragraph" w:customStyle="1" w:styleId="style4100">
    <w:name w:val="二级"/>
    <w:basedOn w:val="style4101"/>
    <w:next w:val="style4100"/>
    <w:qFormat/>
    <w:uiPriority w:val="0"/>
    <w:pPr>
      <w:numPr>
        <w:ilvl w:val="0"/>
        <w:numId w:val="1"/>
      </w:numPr>
      <w:spacing w:before="156" w:beforeLines="50" w:after="156" w:afterLines="50"/>
      <w:ind w:firstLine="0" w:firstLineChars="0"/>
      <w:outlineLvl w:val="1"/>
    </w:pPr>
    <w:rPr>
      <w:rFonts w:ascii="等线" w:eastAsia="黑体" w:hAnsi="等线"/>
      <w:b/>
      <w:sz w:val="28"/>
      <w:szCs w:val="24"/>
    </w:rPr>
  </w:style>
  <w:style w:type="paragraph" w:customStyle="1" w:styleId="style4101">
    <w:name w:val="列出段落1"/>
    <w:basedOn w:val="style0"/>
    <w:next w:val="style4101"/>
    <w:qFormat/>
    <w:uiPriority w:val="99"/>
    <w:pPr>
      <w:ind w:left="927"/>
    </w:pPr>
    <w:rPr/>
  </w:style>
  <w:style w:type="paragraph" w:customStyle="1" w:styleId="style4102">
    <w:name w:val="3级"/>
    <w:basedOn w:val="style4103"/>
    <w:next w:val="style4102"/>
    <w:qFormat/>
    <w:uiPriority w:val="0"/>
    <w:pPr>
      <w:ind w:firstLine="482"/>
      <w:outlineLvl w:val="2"/>
    </w:pPr>
    <w:rPr>
      <w:rFonts w:ascii="黑体" w:eastAsia="黑体" w:hAnsi="黑体"/>
      <w:b/>
    </w:rPr>
  </w:style>
  <w:style w:type="paragraph" w:customStyle="1" w:styleId="style4103">
    <w:name w:val="*正文"/>
    <w:basedOn w:val="style0"/>
    <w:next w:val="style4103"/>
    <w:qFormat/>
    <w:uiPriority w:val="0"/>
    <w:pPr/>
    <w:rPr>
      <w:rFonts w:ascii="宋体" w:eastAsia="仿宋" w:hAnsi="宋体"/>
      <w:szCs w:val="24"/>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image" Target="media/image1.emf"/><Relationship Id="rId11" Type="http://schemas.openxmlformats.org/officeDocument/2006/relationships/customXml" Target="../customXml/item1.xml"/><Relationship Id="rId10" Type="http://schemas.openxmlformats.org/officeDocument/2006/relationships/theme" Target="theme/theme1.xml"/><Relationship Id="rId9" Type="http://schemas.openxmlformats.org/officeDocument/2006/relationships/settings" Target="settings.xml"/><Relationship Id="rId5" Type="http://schemas.openxmlformats.org/officeDocument/2006/relationships/image" Target="media/image2.png"/><Relationship Id="rId6" Type="http://schemas.openxmlformats.org/officeDocument/2006/relationships/footer" Target="footer3.xml"/><Relationship Id="rId7" Type="http://schemas.openxmlformats.org/officeDocument/2006/relationships/styles" Target="styles.xml"/><Relationship Id="rId8" Type="http://schemas.openxmlformats.org/officeDocument/2006/relationships/fontTable" Target="fontTable.xml"/></Relationships>
</file>

<file path=word/_rels/settings.xml.rels><?xml version="1.0" encoding="UTF-8"?>
<Relationships xmlns="http://schemas.openxmlformats.org/package/2006/relationships"><Relationship Id="rId1" Type="http://schemas.openxmlformats.org/officeDocument/2006/relationships/attachedTemplate" TargetMode="External" Target="file:/C:/Users/Administrator/AppData/Roaming/kingsoft/office6/templates/download/b7ad546e-2e5a-82cb-e559-9ec47866e1b8/&#24425;&#33394;&#21830;&#21153;&#24037;&#20316;&#27719;&#25253;&#25163;&#20876;&#23553;&#38754;.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彩色商务工作汇报手册封面.docx</Template>
  <TotalTime>0</TotalTime>
  <Words>2794</Words>
  <Pages>9</Pages>
  <Characters>3024</Characters>
  <Application>WPS Office</Application>
  <DocSecurity>0</DocSecurity>
  <Paragraphs>170</Paragraphs>
  <ScaleCrop>false</ScaleCrop>
  <LinksUpToDate>false</LinksUpToDate>
  <CharactersWithSpaces>3030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2020-06-10T01:35:00Z</dcterms:created>
  <dc:creator>尛刕鱻</dc:creator>
  <lastModifiedBy>SM-G9860</lastModifiedBy>
  <dcterms:modified xsi:type="dcterms:W3CDTF">2020-09-22T00:57:28Z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