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BC925" w14:textId="2E615CBD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ind w:firstLine="420"/>
        <w:jc w:val="both"/>
        <w:rPr>
          <w:rFonts w:ascii="仿宋" w:eastAsia="仿宋" w:hAnsi="仿宋" w:cs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  <w:t>附</w:t>
      </w:r>
      <w:r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  <w:t>件1</w:t>
      </w:r>
    </w:p>
    <w:p w14:paraId="48307F09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ind w:firstLine="420"/>
        <w:jc w:val="both"/>
        <w:rPr>
          <w:rFonts w:hint="eastAsia"/>
        </w:rPr>
      </w:pPr>
    </w:p>
    <w:p w14:paraId="07866865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2020年海南省中学校长卓越领导力培养高研班名额分配</w:t>
      </w:r>
    </w:p>
    <w:p w14:paraId="4A5FA24A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</w:pPr>
    </w:p>
    <w:p w14:paraId="51E1C22E" w14:textId="77777777" w:rsidR="008261A2" w:rsidRDefault="008261A2" w:rsidP="008261A2">
      <w:pPr>
        <w:widowControl/>
        <w:jc w:val="left"/>
        <w:rPr>
          <w:rFonts w:ascii="等线" w:eastAsia="等线" w:hAnsi="等线" w:cs="宋体"/>
          <w:color w:val="000000"/>
          <w:kern w:val="0"/>
          <w:sz w:val="22"/>
          <w:szCs w:val="22"/>
        </w:rPr>
        <w:sectPr w:rsidR="008261A2">
          <w:pgSz w:w="11910" w:h="16840"/>
          <w:pgMar w:top="1440" w:right="1800" w:bottom="1440" w:left="1800" w:header="720" w:footer="72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980"/>
      </w:tblGrid>
      <w:tr w:rsidR="008261A2" w14:paraId="2076021A" w14:textId="77777777" w:rsidTr="008261A2">
        <w:trPr>
          <w:trHeight w:val="286"/>
          <w:tblHeader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3B9F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市县/单位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2598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</w:tr>
      <w:tr w:rsidR="008261A2" w14:paraId="0E7592B5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56AA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海口市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B2F2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8261A2" w14:paraId="354756FF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E459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三亚市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1151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8261A2" w14:paraId="309937FB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572C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儋州市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E0FE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8261A2" w14:paraId="5ED58519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6B82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文昌市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0D1A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228B78F9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EF8A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琼海市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6AB5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064E6E7A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AC6A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万宁市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550C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61FF54AE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EBE1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东方市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DAFF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2CA3CD0A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94B8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五指山市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13D5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4AA49181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B95F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定安县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48F3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0EE1F127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EC30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屯昌县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BD9D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1B8F0A11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12BA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澄迈县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2DD4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1D191FEF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DEF4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临高县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19FE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347117FB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D48F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陵水县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6FC1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0E1D45BC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BBFE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乐东县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E7DF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55DAF611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EA1B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保亭县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D91D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3B7B01A3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BD6C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琼中县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AA81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495B5D04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9DD5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昌江县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E97E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0788BCF0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3EEA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白沙县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7664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4DEC002A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F82A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洋浦开发区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26D8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261A2" w14:paraId="19626298" w14:textId="77777777" w:rsidTr="008261A2">
        <w:trPr>
          <w:trHeight w:val="286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20F9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直属中学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E8DE" w14:textId="77777777" w:rsidR="008261A2" w:rsidRDefault="008261A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7</w:t>
            </w:r>
          </w:p>
        </w:tc>
      </w:tr>
    </w:tbl>
    <w:p w14:paraId="6E6D21CE" w14:textId="77777777" w:rsidR="008261A2" w:rsidRDefault="008261A2" w:rsidP="008261A2">
      <w:pPr>
        <w:widowControl/>
        <w:jc w:val="left"/>
        <w:rPr>
          <w:rFonts w:ascii="仿宋" w:eastAsia="仿宋" w:hAnsi="仿宋" w:cs="仿宋"/>
          <w:color w:val="333333"/>
          <w:kern w:val="0"/>
          <w:sz w:val="30"/>
          <w:szCs w:val="30"/>
          <w:shd w:val="clear" w:color="auto" w:fill="FFFFFF"/>
        </w:rPr>
        <w:sectPr w:rsidR="008261A2">
          <w:type w:val="continuous"/>
          <w:pgSz w:w="11910" w:h="16840"/>
          <w:pgMar w:top="1440" w:right="1800" w:bottom="1440" w:left="1800" w:header="720" w:footer="720" w:gutter="0"/>
          <w:cols w:num="2" w:space="720"/>
        </w:sectPr>
      </w:pPr>
    </w:p>
    <w:p w14:paraId="6BB6CBB4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  <w:t>注：名额分配可以根据各市县/单位实际需求情况进行调整</w:t>
      </w:r>
    </w:p>
    <w:p w14:paraId="5EB19992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ind w:firstLine="420"/>
        <w:jc w:val="both"/>
        <w:rPr>
          <w:rFonts w:hint="eastAsia"/>
        </w:rPr>
      </w:pPr>
    </w:p>
    <w:p w14:paraId="5E5D6681" w14:textId="77777777" w:rsidR="008261A2" w:rsidRDefault="008261A2" w:rsidP="008261A2">
      <w:pPr>
        <w:widowControl/>
        <w:jc w:val="left"/>
        <w:rPr>
          <w:kern w:val="0"/>
          <w:sz w:val="24"/>
        </w:rPr>
        <w:sectPr w:rsidR="008261A2">
          <w:type w:val="continuous"/>
          <w:pgSz w:w="11910" w:h="16840"/>
          <w:pgMar w:top="1440" w:right="1800" w:bottom="1440" w:left="1800" w:header="720" w:footer="720" w:gutter="0"/>
          <w:cols w:space="720"/>
        </w:sectPr>
      </w:pPr>
    </w:p>
    <w:p w14:paraId="4032555B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ind w:firstLine="420"/>
        <w:jc w:val="both"/>
        <w:rPr>
          <w:rFonts w:ascii="仿宋" w:eastAsia="仿宋" w:hAnsi="仿宋" w:cs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  <w:lastRenderedPageBreak/>
        <w:t>附件2</w:t>
      </w:r>
    </w:p>
    <w:p w14:paraId="66014C83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</w:pPr>
    </w:p>
    <w:p w14:paraId="5AE1303B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仿宋" w:eastAsia="仿宋" w:hAnsi="仿宋" w:cs="仿宋" w:hint="eastAsia"/>
          <w:color w:val="333333"/>
          <w:sz w:val="36"/>
          <w:szCs w:val="36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6"/>
          <w:szCs w:val="36"/>
          <w:shd w:val="clear" w:color="auto" w:fill="FFFFFF"/>
        </w:rPr>
        <w:t>2020年海南省中学校长卓越领导力培养高研班参选学员信息回执表</w:t>
      </w:r>
    </w:p>
    <w:p w14:paraId="0C041DD4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</w:pPr>
    </w:p>
    <w:p w14:paraId="14F9120E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rPr>
          <w:rFonts w:ascii="仿宋" w:eastAsia="仿宋" w:hAnsi="仿宋" w:cs="仿宋" w:hint="eastAsia"/>
          <w:color w:val="333333"/>
          <w:sz w:val="30"/>
          <w:szCs w:val="30"/>
          <w:u w:val="single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  <w:t>市县教育局/培训机构（盖章）：           联系人及联系手机：</w:t>
      </w:r>
      <w:r>
        <w:rPr>
          <w:rFonts w:ascii="仿宋" w:eastAsia="仿宋" w:hAnsi="仿宋" w:cs="仿宋" w:hint="eastAsia"/>
          <w:color w:val="333333"/>
          <w:sz w:val="30"/>
          <w:szCs w:val="30"/>
          <w:u w:val="single"/>
          <w:shd w:val="clear" w:color="auto" w:fill="FFFFFF"/>
        </w:rPr>
        <w:t xml:space="preserve">                          </w:t>
      </w:r>
    </w:p>
    <w:p w14:paraId="323653DE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rPr>
          <w:rFonts w:ascii="仿宋" w:eastAsia="仿宋" w:hAnsi="仿宋" w:cs="仿宋" w:hint="eastAsia"/>
          <w:color w:val="333333"/>
          <w:sz w:val="30"/>
          <w:szCs w:val="30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880"/>
        <w:gridCol w:w="747"/>
        <w:gridCol w:w="840"/>
        <w:gridCol w:w="1711"/>
        <w:gridCol w:w="1243"/>
        <w:gridCol w:w="1143"/>
        <w:gridCol w:w="1624"/>
        <w:gridCol w:w="707"/>
        <w:gridCol w:w="1377"/>
        <w:gridCol w:w="1701"/>
        <w:gridCol w:w="1276"/>
      </w:tblGrid>
      <w:tr w:rsidR="008261A2" w14:paraId="0DC49BC6" w14:textId="77777777" w:rsidTr="008261A2">
        <w:trPr>
          <w:trHeight w:val="72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28A3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市县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EFDF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251C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A0FA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政治面目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6FAF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76C0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区域类型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6611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4422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分管工作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C1C5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分管学段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47F4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手机号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4DFB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7712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学分账号</w:t>
            </w:r>
          </w:p>
        </w:tc>
      </w:tr>
      <w:tr w:rsidR="008261A2" w14:paraId="74FB097B" w14:textId="77777777" w:rsidTr="008261A2">
        <w:trPr>
          <w:trHeight w:val="624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B12D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F8AB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927C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7B23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AA42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76D2" w14:textId="77777777" w:rsidR="008261A2" w:rsidRDefault="008261A2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561E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923E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2A17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9ED4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0933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CFBB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261A2" w14:paraId="6DA2CE4A" w14:textId="77777777" w:rsidTr="008261A2">
        <w:trPr>
          <w:trHeight w:val="624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97A3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2E0C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3010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CE60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01EF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E520" w14:textId="77777777" w:rsidR="008261A2" w:rsidRDefault="008261A2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B20E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3C2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C473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2FC0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D236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25F4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261A2" w14:paraId="2BE8781F" w14:textId="77777777" w:rsidTr="008261A2">
        <w:trPr>
          <w:trHeight w:val="624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E61F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E2D6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390F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BE1B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DA7E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CE99" w14:textId="77777777" w:rsidR="008261A2" w:rsidRDefault="008261A2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6740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C769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D3B8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2C1C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0815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0CA3" w14:textId="77777777" w:rsidR="008261A2" w:rsidRDefault="008261A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14:paraId="10550BDD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ind w:firstLine="420"/>
        <w:jc w:val="both"/>
        <w:rPr>
          <w:rFonts w:hint="eastAsia"/>
        </w:rPr>
      </w:pPr>
      <w:r>
        <w:rPr>
          <w:rFonts w:hint="eastAsia"/>
        </w:rPr>
        <w:t>区域类型：城区学校、乡镇学校</w:t>
      </w:r>
    </w:p>
    <w:p w14:paraId="29B4E585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ind w:firstLine="420"/>
        <w:jc w:val="both"/>
      </w:pPr>
    </w:p>
    <w:p w14:paraId="1BD5D6B1" w14:textId="77777777" w:rsidR="008261A2" w:rsidRDefault="008261A2" w:rsidP="008261A2">
      <w:pPr>
        <w:pStyle w:val="a3"/>
        <w:widowControl/>
        <w:shd w:val="clear" w:color="auto" w:fill="FFFFFF"/>
        <w:spacing w:before="0" w:beforeAutospacing="0" w:after="0" w:afterAutospacing="0" w:line="540" w:lineRule="atLeast"/>
        <w:ind w:firstLine="420"/>
        <w:jc w:val="both"/>
      </w:pPr>
      <w:r>
        <w:rPr>
          <w:rFonts w:hint="eastAsia"/>
        </w:rPr>
        <w:t>请将本表的电子表格（</w:t>
      </w:r>
      <w:r>
        <w:t>excel</w:t>
      </w:r>
      <w:r>
        <w:rPr>
          <w:rFonts w:hint="eastAsia"/>
        </w:rPr>
        <w:t>格式）及纸质盖章扫描件（</w:t>
      </w:r>
      <w:r>
        <w:t>pdf</w:t>
      </w:r>
      <w:r>
        <w:rPr>
          <w:rFonts w:hint="eastAsia"/>
        </w:rPr>
        <w:t>格式）于</w:t>
      </w:r>
      <w:r>
        <w:t>10</w:t>
      </w:r>
      <w:r>
        <w:rPr>
          <w:rFonts w:hint="eastAsia"/>
        </w:rPr>
        <w:t>月</w:t>
      </w:r>
      <w:r>
        <w:t>26</w:t>
      </w:r>
      <w:r>
        <w:rPr>
          <w:rFonts w:hint="eastAsia"/>
        </w:rPr>
        <w:t>日前发送到指定邮箱：</w:t>
      </w:r>
      <w:r>
        <w:t>568582450@qq.com</w:t>
      </w:r>
      <w:r>
        <w:rPr>
          <w:rFonts w:hint="eastAsia"/>
        </w:rPr>
        <w:t>。</w:t>
      </w:r>
    </w:p>
    <w:p w14:paraId="0AB1C1CC" w14:textId="77777777" w:rsidR="008E5AE8" w:rsidRPr="008261A2" w:rsidRDefault="008E5AE8"/>
    <w:sectPr w:rsidR="008E5AE8" w:rsidRPr="008261A2" w:rsidSect="008261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1A2"/>
    <w:rsid w:val="008261A2"/>
    <w:rsid w:val="008E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6085E"/>
  <w15:chartTrackingRefBased/>
  <w15:docId w15:val="{D8204363-860E-430E-ABDA-689A617E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1A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1A2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9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2020-10-20T04:44:00Z</dcterms:created>
  <dcterms:modified xsi:type="dcterms:W3CDTF">2020-10-20T04:47:00Z</dcterms:modified>
</cp:coreProperties>
</file>