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single" w:color="FF0000" w:sz="18" w:space="22"/>
          <w:right w:val="none" w:color="auto" w:sz="0" w:space="0"/>
        </w:pBdr>
        <w:spacing w:line="600" w:lineRule="atLeast"/>
        <w:jc w:val="center"/>
        <w:rPr>
          <w:rFonts w:hint="eastAsia" w:ascii="宋体" w:hAnsi="宋体" w:eastAsia="宋体" w:cs="宋体"/>
          <w:b/>
          <w:color w:val="FF0000"/>
          <w:sz w:val="57"/>
          <w:szCs w:val="57"/>
        </w:rPr>
      </w:pPr>
      <w:r>
        <w:rPr>
          <w:rFonts w:ascii="方正小标宋_gbk" w:hAnsi="方正小标宋_gbk" w:eastAsia="方正小标宋_gbk" w:cs="方正小标宋_gbk"/>
          <w:b/>
          <w:color w:val="FF0000"/>
          <w:sz w:val="40"/>
          <w:szCs w:val="40"/>
          <w:bdr w:val="none" w:color="auto" w:sz="0" w:space="0"/>
        </w:rPr>
        <w:t>海南省中小学教师培训工作领导小组办公室文件</w:t>
      </w:r>
    </w:p>
    <w:p>
      <w:pPr>
        <w:keepNext w:val="0"/>
        <w:keepLines w:val="0"/>
        <w:widowControl/>
        <w:suppressLineNumbers w:val="0"/>
        <w:pBdr>
          <w:top w:val="none" w:color="auto" w:sz="0" w:space="0"/>
          <w:left w:val="none" w:color="auto" w:sz="0" w:space="0"/>
          <w:bottom w:val="single" w:color="FF0000" w:sz="18" w:space="4"/>
          <w:right w:val="none" w:color="auto" w:sz="0" w:space="0"/>
        </w:pBdr>
        <w:spacing w:line="486" w:lineRule="atLeast"/>
        <w:jc w:val="center"/>
        <w:rPr>
          <w:rFonts w:ascii="仿宋" w:hAnsi="Tahoma" w:eastAsia="仿宋" w:cs="仿宋"/>
          <w:sz w:val="27"/>
          <w:szCs w:val="27"/>
        </w:rPr>
      </w:pPr>
      <w:r>
        <w:rPr>
          <w:rFonts w:hint="eastAsia" w:ascii="仿宋" w:hAnsi="仿宋" w:eastAsia="仿宋" w:cs="仿宋"/>
          <w:sz w:val="28"/>
          <w:szCs w:val="28"/>
          <w:bdr w:val="none" w:color="auto" w:sz="0" w:space="0"/>
        </w:rPr>
        <w:t>琼师训〔2020〕308号</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ascii="黑体" w:hAnsi="宋体" w:eastAsia="黑体" w:cs="黑体"/>
          <w:sz w:val="39"/>
          <w:szCs w:val="39"/>
        </w:rPr>
      </w:pPr>
      <w:r>
        <w:rPr>
          <w:rFonts w:ascii="黑体" w:hAnsi="黑体" w:eastAsia="黑体" w:cs="黑体"/>
          <w:sz w:val="32"/>
          <w:szCs w:val="32"/>
          <w:bdr w:val="none" w:color="auto" w:sz="0" w:space="0"/>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hint="eastAsia" w:ascii="黑体" w:hAnsi="宋体" w:eastAsia="黑体" w:cs="黑体"/>
          <w:sz w:val="39"/>
          <w:szCs w:val="39"/>
        </w:rPr>
      </w:pPr>
      <w:r>
        <w:rPr>
          <w:rFonts w:hint="eastAsia" w:ascii="黑体" w:hAnsi="黑体" w:eastAsia="黑体" w:cs="黑体"/>
          <w:sz w:val="32"/>
          <w:szCs w:val="32"/>
          <w:bdr w:val="none" w:color="auto" w:sz="0" w:space="0"/>
        </w:rPr>
        <w:t>关于开展“国培计划（2020）”--海南省乡村中小学优秀校长深度研修项目的通知</w:t>
      </w:r>
    </w:p>
    <w:p>
      <w:pPr>
        <w:pStyle w:val="9"/>
        <w:keepNext w:val="0"/>
        <w:keepLines w:val="0"/>
        <w:widowControl/>
        <w:suppressLineNumbers w:val="0"/>
        <w:spacing w:line="540" w:lineRule="atLeast"/>
        <w:jc w:val="both"/>
        <w:rPr>
          <w:rFonts w:hint="eastAsia" w:ascii="仿宋" w:hAnsi="仿宋" w:eastAsia="仿宋" w:cs="仿宋"/>
          <w:sz w:val="30"/>
          <w:szCs w:val="30"/>
        </w:rPr>
      </w:pPr>
      <w:r>
        <w:rPr>
          <w:rFonts w:hint="eastAsia" w:ascii="仿宋" w:hAnsi="仿宋" w:eastAsia="仿宋" w:cs="仿宋"/>
          <w:sz w:val="30"/>
          <w:szCs w:val="30"/>
        </w:rPr>
        <w:t>各市、县、自治县教师培训机构，洋浦开发区社会发展局教管办：</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根据中组部、教育部《关于印发&lt;中小学学校领导人员管理暂行办法&gt;的通知》（中组发〔2017〕3号）、教育部《关于进一步加强中小学校长培训工作的意见》（教师〔2013〕11号）、教育部《义务教育学校校长专业标准》（教师〔2013〕3号）和教育部办公厅《乡村校园长“三段式”培训指南》（教师厅〔2015〕7号）等文件精神，结合海南省教育厅要求，为进一步提升海南省乡村中小学优秀办学治校能力，建设一支具有先进教育理念和教育质量提升的乡村中小学校长队伍，项目承办机构北京教师培训网络科技股份有限公司（教师教育网）与我办商议，决定于2020年12月4日至12月13日开展“国培计划（2020）”--海南省乡村中小学优秀校长深度研修项目。现将活动相关事宜通知如下：</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一、培训主题</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基于立德树人要求下的教育教学质量管理能力提升</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二、培训形式</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集中培训+名校跟岗研修+送培进校</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三、培训时间与课程安排</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第一阶段集中培训（5天）+第二阶段访名校（5天）</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培训时间：2020年12月4日-12月13日（10天）</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报到时间：2020年12月4日上午8：30-12：30</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培训地点：海口市香江国际温泉大酒店</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第三阶段送培进校（5天）</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培训时间：2020年12月</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培训地点：各市县学校（具体学校另行通知）</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培训内容：中小学校长政策及背景解读、学校顶层设计与特色发展、学校常规管理、总结提升与跟岗实践。</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四、培训地点</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报到和培训地点：海口香江国际温泉大酒店（海口市琼山区琼州大道17号，联系电话：0898-31561536、31561537）。</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五、培训对象</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乡村中小学校长200名（小学100名，初中100名）</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六、培训经费</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1.参训学员培训期间的师资、食宿、资料、场地租金等培训费用由项目中标承办机构负责，从海南省国培专项经费列支。</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2.学员往返培训地点的差旅费从市县教师培训经费列支或回所在单位报销。</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3.参训人员在培训期之外（如提前到达或推迟离开）所产生的食宿费用需自理。</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七、相关要求</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各市县教师培训机构应重视做好学员的选派工作，按照参训学员名额分配表（附件3）相关要求选派，填写《学员信息汇总表》（附件1），请各市县及时通知学员按时参训，于2020年11月27日前将附件1电子稿报送至（823927255@qq.com），参训教师无故不得请假。同时请上报名单的校长必须根据自己治校能力和改革领导力（学校管理工作问题）自我诊断提交一篇字数1000字材料在项目启动前（文件名市县+学校+姓名）发送至邮箱（823927255@qq.com)。</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2.培训开始前14天内有省外、疫区行程史或者出现发烧、干咳等不适症状的人员，不得参加培训。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3.学员报到时需提交纸质版14天行动轨迹查询结果及《学员个人健康承诺书》（见附件），未按标准提交的学员不予参训。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4.学员培训期间须佩戴口罩，请各位学员自备足量口罩。</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八、项目联系人及联系方式</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海南省中小学教师培训工作领导小组办公室项目联系人及联系方式：彭老师，0989-36652770；</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北京教培师训网络科技股份有限公司项目联系人及联系方式: 王老师，18889924822 。</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附件：</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1.“国培计划（2020）”--海南省乡村中小学优秀校长深度研修项目（第一批资金）项目学员信息汇总表</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2.《学员个人健康承诺书》</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3.“国培计划（2020）”--海南省乡村中小学优秀校长深度研修项目（第一批资金）各市县学员培训名额分配表</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4. 14天行动轨迹查询教程</w:t>
      </w:r>
    </w:p>
    <w:p>
      <w:pPr>
        <w:pStyle w:val="9"/>
        <w:keepNext w:val="0"/>
        <w:keepLines w:val="0"/>
        <w:widowControl/>
        <w:suppressLineNumbers w:val="0"/>
        <w:spacing w:line="240" w:lineRule="atLeast"/>
      </w:pPr>
    </w:p>
    <w:p>
      <w:pPr>
        <w:pStyle w:val="9"/>
        <w:keepNext w:val="0"/>
        <w:keepLines w:val="0"/>
        <w:widowControl/>
        <w:suppressLineNumbers w:val="0"/>
        <w:spacing w:line="240" w:lineRule="atLeast"/>
      </w:pPr>
      <w: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link="rId4"/>
                    <a:stretch>
                      <a:fillRect/>
                    </a:stretch>
                  </pic:blipFill>
                  <pic:spPr>
                    <a:xfrm>
                      <a:off x="0" y="0"/>
                      <a:ext cx="152400" cy="152400"/>
                    </a:xfrm>
                    <a:prstGeom prst="rect">
                      <a:avLst/>
                    </a:prstGeom>
                    <a:noFill/>
                    <a:ln w="9525">
                      <a:noFill/>
                    </a:ln>
                  </pic:spPr>
                </pic:pic>
              </a:graphicData>
            </a:graphic>
          </wp:inline>
        </w:drawing>
      </w:r>
      <w:r>
        <w:rPr>
          <w:color w:val="0066CC"/>
          <w:sz w:val="36"/>
          <w:szCs w:val="36"/>
          <w:u w:val="single"/>
        </w:rPr>
        <w:fldChar w:fldCharType="begin"/>
      </w:r>
      <w:r>
        <w:rPr>
          <w:color w:val="0066CC"/>
          <w:sz w:val="36"/>
          <w:szCs w:val="36"/>
          <w:u w:val="single"/>
        </w:rPr>
        <w:instrText xml:space="preserve"> HYPERLINK "/u/cms/www/202011/23152327hxp3.xlsx" \o "附件1：\“国培计划(2020)\”—海南省乡村中小学优秀校长深度研修项目学员信息汇总表.xlsx" </w:instrText>
      </w:r>
      <w:r>
        <w:rPr>
          <w:color w:val="0066CC"/>
          <w:sz w:val="36"/>
          <w:szCs w:val="36"/>
          <w:u w:val="single"/>
        </w:rPr>
        <w:fldChar w:fldCharType="separate"/>
      </w:r>
      <w:r>
        <w:rPr>
          <w:rStyle w:val="13"/>
          <w:color w:val="0066CC"/>
          <w:sz w:val="36"/>
          <w:szCs w:val="36"/>
          <w:u w:val="single"/>
        </w:rPr>
        <w:t>附件1：“国培计划(2020)”—海南省乡村中小学优秀校长深度研修项目学员信息汇总表.xlsx</w:t>
      </w:r>
      <w:r>
        <w:rPr>
          <w:color w:val="0066CC"/>
          <w:sz w:val="36"/>
          <w:szCs w:val="36"/>
          <w:u w:val="single"/>
        </w:rPr>
        <w:fldChar w:fldCharType="end"/>
      </w:r>
    </w:p>
    <w:p>
      <w:pPr>
        <w:pStyle w:val="9"/>
        <w:keepNext w:val="0"/>
        <w:keepLines w:val="0"/>
        <w:widowControl/>
        <w:suppressLineNumbers w:val="0"/>
        <w:spacing w:line="240" w:lineRule="atLeast"/>
      </w:pPr>
      <w: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link="rId5"/>
                    <a:stretch>
                      <a:fillRect/>
                    </a:stretch>
                  </pic:blipFill>
                  <pic:spPr>
                    <a:xfrm>
                      <a:off x="0" y="0"/>
                      <a:ext cx="152400" cy="152400"/>
                    </a:xfrm>
                    <a:prstGeom prst="rect">
                      <a:avLst/>
                    </a:prstGeom>
                    <a:noFill/>
                    <a:ln w="9525">
                      <a:noFill/>
                    </a:ln>
                  </pic:spPr>
                </pic:pic>
              </a:graphicData>
            </a:graphic>
          </wp:inline>
        </w:drawing>
      </w:r>
      <w:r>
        <w:rPr>
          <w:color w:val="0066CC"/>
          <w:sz w:val="36"/>
          <w:szCs w:val="36"/>
          <w:u w:val="single"/>
        </w:rPr>
        <w:fldChar w:fldCharType="begin"/>
      </w:r>
      <w:r>
        <w:rPr>
          <w:color w:val="0066CC"/>
          <w:sz w:val="36"/>
          <w:szCs w:val="36"/>
          <w:u w:val="single"/>
        </w:rPr>
        <w:instrText xml:space="preserve"> HYPERLINK "http://www.cerhy.com/u/cms/www/202011/23152327s0hx.docx" \o "附件2：学员个人健康承诺书.docx" </w:instrText>
      </w:r>
      <w:r>
        <w:rPr>
          <w:color w:val="0066CC"/>
          <w:sz w:val="36"/>
          <w:szCs w:val="36"/>
          <w:u w:val="single"/>
        </w:rPr>
        <w:fldChar w:fldCharType="separate"/>
      </w:r>
      <w:r>
        <w:rPr>
          <w:rStyle w:val="13"/>
          <w:color w:val="0066CC"/>
          <w:sz w:val="36"/>
          <w:szCs w:val="36"/>
          <w:u w:val="single"/>
        </w:rPr>
        <w:t>附件2：学员个人健康承诺书.docx</w:t>
      </w:r>
      <w:r>
        <w:rPr>
          <w:color w:val="0066CC"/>
          <w:sz w:val="36"/>
          <w:szCs w:val="36"/>
          <w:u w:val="single"/>
        </w:rPr>
        <w:fldChar w:fldCharType="end"/>
      </w:r>
    </w:p>
    <w:p>
      <w:pPr>
        <w:pStyle w:val="9"/>
        <w:keepNext w:val="0"/>
        <w:keepLines w:val="0"/>
        <w:widowControl/>
        <w:suppressLineNumbers w:val="0"/>
        <w:spacing w:line="240" w:lineRule="atLeast"/>
      </w:pPr>
      <w: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link="rId5"/>
                    <a:stretch>
                      <a:fillRect/>
                    </a:stretch>
                  </pic:blipFill>
                  <pic:spPr>
                    <a:xfrm>
                      <a:off x="0" y="0"/>
                      <a:ext cx="152400" cy="152400"/>
                    </a:xfrm>
                    <a:prstGeom prst="rect">
                      <a:avLst/>
                    </a:prstGeom>
                    <a:noFill/>
                    <a:ln w="9525">
                      <a:noFill/>
                    </a:ln>
                  </pic:spPr>
                </pic:pic>
              </a:graphicData>
            </a:graphic>
          </wp:inline>
        </w:drawing>
      </w:r>
      <w:r>
        <w:rPr>
          <w:color w:val="0066CC"/>
          <w:sz w:val="36"/>
          <w:szCs w:val="36"/>
          <w:u w:val="single"/>
        </w:rPr>
        <w:fldChar w:fldCharType="begin"/>
      </w:r>
      <w:r>
        <w:rPr>
          <w:color w:val="0066CC"/>
          <w:sz w:val="36"/>
          <w:szCs w:val="36"/>
          <w:u w:val="single"/>
        </w:rPr>
        <w:instrText xml:space="preserve"> HYPERLINK "/u/cms/www/202011/23152327dmhh.docx" \o "附件3：海南省乡村中小学优秀校长深度研修项目各市县学员名额分配表表.docx" </w:instrText>
      </w:r>
      <w:r>
        <w:rPr>
          <w:color w:val="0066CC"/>
          <w:sz w:val="36"/>
          <w:szCs w:val="36"/>
          <w:u w:val="single"/>
        </w:rPr>
        <w:fldChar w:fldCharType="separate"/>
      </w:r>
      <w:r>
        <w:rPr>
          <w:rStyle w:val="13"/>
          <w:color w:val="0066CC"/>
          <w:sz w:val="36"/>
          <w:szCs w:val="36"/>
          <w:u w:val="single"/>
        </w:rPr>
        <w:t>附件3：海南省乡村中小学优秀校长深度研修项目各市县学员名额分配表表.docx</w:t>
      </w:r>
      <w:r>
        <w:rPr>
          <w:color w:val="0066CC"/>
          <w:sz w:val="36"/>
          <w:szCs w:val="36"/>
          <w:u w:val="single"/>
        </w:rPr>
        <w:fldChar w:fldCharType="end"/>
      </w:r>
    </w:p>
    <w:p>
      <w:pPr>
        <w:pStyle w:val="9"/>
        <w:keepNext w:val="0"/>
        <w:keepLines w:val="0"/>
        <w:widowControl/>
        <w:suppressLineNumbers w:val="0"/>
        <w:spacing w:line="240" w:lineRule="atLeast"/>
      </w:pPr>
      <w:r>
        <w:drawing>
          <wp:inline distT="0" distB="0" distL="114300" distR="114300">
            <wp:extent cx="152400" cy="152400"/>
            <wp:effectExtent l="0" t="0" r="0"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link="rId5"/>
                    <a:stretch>
                      <a:fillRect/>
                    </a:stretch>
                  </pic:blipFill>
                  <pic:spPr>
                    <a:xfrm>
                      <a:off x="0" y="0"/>
                      <a:ext cx="152400" cy="152400"/>
                    </a:xfrm>
                    <a:prstGeom prst="rect">
                      <a:avLst/>
                    </a:prstGeom>
                    <a:noFill/>
                    <a:ln w="9525">
                      <a:noFill/>
                    </a:ln>
                  </pic:spPr>
                </pic:pic>
              </a:graphicData>
            </a:graphic>
          </wp:inline>
        </w:drawing>
      </w:r>
      <w:r>
        <w:rPr>
          <w:color w:val="0066CC"/>
          <w:sz w:val="36"/>
          <w:szCs w:val="36"/>
          <w:u w:val="single"/>
        </w:rPr>
        <w:fldChar w:fldCharType="begin"/>
      </w:r>
      <w:r>
        <w:rPr>
          <w:color w:val="0066CC"/>
          <w:sz w:val="36"/>
          <w:szCs w:val="36"/>
          <w:u w:val="single"/>
        </w:rPr>
        <w:instrText xml:space="preserve"> HYPERLINK "/u/cms/www/202011/23152328bthx.docx" \o "附件4：14天行动轨迹查询教程.docx" </w:instrText>
      </w:r>
      <w:r>
        <w:rPr>
          <w:color w:val="0066CC"/>
          <w:sz w:val="36"/>
          <w:szCs w:val="36"/>
          <w:u w:val="single"/>
        </w:rPr>
        <w:fldChar w:fldCharType="separate"/>
      </w:r>
      <w:r>
        <w:rPr>
          <w:rStyle w:val="13"/>
          <w:color w:val="0066CC"/>
          <w:sz w:val="36"/>
          <w:szCs w:val="36"/>
          <w:u w:val="single"/>
        </w:rPr>
        <w:t>附件4：14天行动轨迹查询教程.docx</w:t>
      </w:r>
      <w:r>
        <w:rPr>
          <w:color w:val="0066CC"/>
          <w:sz w:val="36"/>
          <w:szCs w:val="36"/>
          <w:u w:val="single"/>
        </w:rPr>
        <w:fldChar w:fldCharType="end"/>
      </w:r>
    </w:p>
    <w:p>
      <w:pPr>
        <w:pStyle w:val="9"/>
        <w:keepNext w:val="0"/>
        <w:keepLines w:val="0"/>
        <w:widowControl/>
        <w:suppressLineNumbers w:val="0"/>
        <w:ind w:left="0" w:firstLine="420"/>
        <w:rPr>
          <w:rFonts w:hint="default" w:ascii="Tahoma" w:hAnsi="Tahoma" w:eastAsia="Tahoma" w:cs="Tahoma"/>
          <w:sz w:val="18"/>
          <w:szCs w:val="18"/>
        </w:rPr>
      </w:pP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 w:hAnsi="宋体" w:eastAsia="仿宋" w:cs="仿宋"/>
          <w:sz w:val="27"/>
          <w:szCs w:val="27"/>
        </w:rPr>
      </w:pPr>
      <w:r>
        <w:rPr>
          <w:rFonts w:hint="eastAsia" w:ascii="仿宋" w:hAnsi="宋体" w:eastAsia="仿宋" w:cs="仿宋"/>
          <w:sz w:val="27"/>
          <w:szCs w:val="27"/>
          <w:bdr w:val="none" w:color="auto" w:sz="0" w:space="0"/>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 w:hAnsi="宋体" w:eastAsia="仿宋" w:cs="仿宋"/>
          <w:sz w:val="27"/>
          <w:szCs w:val="27"/>
        </w:rPr>
      </w:pPr>
      <w:r>
        <w:rPr>
          <w:rFonts w:hint="eastAsia" w:ascii="仿宋" w:hAnsi="宋体" w:eastAsia="仿宋" w:cs="仿宋"/>
          <w:sz w:val="27"/>
          <w:szCs w:val="27"/>
          <w:bdr w:val="none" w:color="auto" w:sz="0" w:space="0"/>
        </w:rPr>
        <w:t>2020年11月23日</w:t>
      </w:r>
    </w:p>
    <w:p>
      <w:pPr>
        <w:pStyle w:val="9"/>
        <w:keepNext w:val="0"/>
        <w:keepLines w:val="0"/>
        <w:widowControl/>
        <w:suppressLineNumbers w:val="0"/>
      </w:pPr>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DE7E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http://www.cerhy.com/thirdparty/ueditor/dialogs/attachment/fileTypeImages/icon_doc.gif" TargetMode="External"/><Relationship Id="rId4" Type="http://schemas.openxmlformats.org/officeDocument/2006/relationships/image" Target="http://www.cerhy.com/thirdparty/ueditor/dialogs/attachment/fileTypeImages/icon_txt.gif"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Office_11.3.0.9236_F1E327BC-269C-435d-A152-05C5408002CA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2020-11-25T00:57:05Z</dcterms:created>
  <dc:creator>Administrator</dc:creator>
  <cp:lastModifiedBy>学仔</cp:lastModifiedBy>
  <dcterms:modified xsi:type="dcterms:W3CDTF">2020-11-25T00:57:36Z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