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《三亚市小学生学业水平质量监测工作方案》征求意见表                 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                 </w:t>
      </w:r>
      <w:r>
        <w:rPr>
          <w:rFonts w:hint="eastAsia"/>
          <w:sz w:val="28"/>
          <w:szCs w:val="28"/>
        </w:rPr>
        <w:t>日期：2021年    月    日</w:t>
      </w:r>
    </w:p>
    <w:tbl>
      <w:tblPr>
        <w:tblStyle w:val="4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439"/>
        <w:gridCol w:w="855"/>
        <w:gridCol w:w="141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5439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855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1411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</w:t>
            </w:r>
            <w:r>
              <w:rPr>
                <w:rFonts w:hint="eastAsia"/>
                <w:b/>
                <w:sz w:val="28"/>
                <w:szCs w:val="28"/>
              </w:rPr>
              <w:t>发表意见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705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705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705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备注：如果没有异议，请填写“无”。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7AEE"/>
    <w:rsid w:val="00035719"/>
    <w:rsid w:val="003B7AEE"/>
    <w:rsid w:val="00750500"/>
    <w:rsid w:val="656A70F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29</Words>
  <Characters>166</Characters>
  <Lines>1</Lines>
  <Paragraphs>1</Paragraphs>
  <TotalTime>0</TotalTime>
  <ScaleCrop>false</ScaleCrop>
  <LinksUpToDate>false</LinksUpToDate>
  <CharactersWithSpaces>194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2021-01-21T04:17:00Z</dcterms:created>
  <dc:creator>User</dc:creator>
  <cp:lastModifiedBy>11</cp:lastModifiedBy>
  <dcterms:modified xsi:type="dcterms:W3CDTF">2021-02-21T01:21:34Z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