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附件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：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</w:rPr>
        <w:t>三亚市教学常规管理样本校专项视导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时间安排表</w:t>
      </w:r>
    </w:p>
    <w:p>
      <w:pPr>
        <w:widowControl/>
        <w:spacing w:line="560" w:lineRule="exact"/>
        <w:rPr>
          <w:rFonts w:hint="eastAsia" w:hAnsi="楷体_GB2312"/>
        </w:rPr>
      </w:pPr>
      <w:r>
        <w:rPr>
          <w:rFonts w:hint="eastAsia" w:hAnsi="楷体_GB2312"/>
        </w:rPr>
        <w:t>（</w:t>
      </w:r>
      <w:r>
        <w:rPr>
          <w:rFonts w:hint="eastAsia" w:ascii="楷体_GB2312" w:hAnsi="楷体_GB2312" w:eastAsia="楷体_GB2312"/>
          <w:color w:val="000000"/>
          <w:sz w:val="28"/>
          <w:szCs w:val="28"/>
        </w:rPr>
        <w:t>实际视导时，可根据具体情况进行适当的调整，届时以电话通知为准。</w:t>
      </w:r>
      <w:r>
        <w:rPr>
          <w:rFonts w:hint="eastAsia" w:hAnsi="楷体_GB2312"/>
        </w:rPr>
        <w:t>）</w:t>
      </w:r>
    </w:p>
    <w:p>
      <w:pPr>
        <w:rPr>
          <w:rFonts w:hint="eastAsia"/>
        </w:rPr>
      </w:pPr>
    </w:p>
    <w:tbl>
      <w:tblPr>
        <w:tblStyle w:val="2"/>
        <w:tblW w:w="9450" w:type="dxa"/>
        <w:tblInd w:w="-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550"/>
        <w:gridCol w:w="2700"/>
        <w:gridCol w:w="2688"/>
        <w:gridCol w:w="11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视导组别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周次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视导学校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中学组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Style w:val="5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Style w:val="5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  <w:r>
              <w:rPr>
                <w:rStyle w:val="5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崖州区崖城中学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  <w:r>
              <w:rPr>
                <w:rStyle w:val="5"/>
                <w:lang w:val="en-US" w:eastAsia="zh-CN" w:bidi="ar"/>
              </w:rPr>
              <w:t>日</w:t>
            </w:r>
            <w:r>
              <w:rPr>
                <w:rStyle w:val="5"/>
                <w:rFonts w:hint="eastAsia"/>
                <w:lang w:val="en-US" w:eastAsia="zh-CN" w:bidi="ar"/>
              </w:rPr>
              <w:t>下</w:t>
            </w:r>
            <w:r>
              <w:rPr>
                <w:rStyle w:val="5"/>
                <w:lang w:val="en-US" w:eastAsia="zh-CN" w:bidi="ar"/>
              </w:rPr>
              <w:t>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</w:t>
            </w:r>
          </w:p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西南大学三亚学校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吉阳区第五中学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  <w:r>
              <w:rPr>
                <w:rStyle w:val="5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海棠区藤桥中学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DengXian" w:hAnsi="DengXian" w:eastAsia="DengXian" w:cs="DengXi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Fonts w:hint="eastAsia" w:ascii="DengXian" w:hAnsi="DengXian" w:eastAsia="DengXian" w:cs="DengXi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  <w:r>
              <w:rPr>
                <w:rStyle w:val="5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天涯区第三中学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C1484"/>
    <w:rsid w:val="50BC1484"/>
    <w:rsid w:val="64176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Char Char Char"/>
    <w:basedOn w:val="1"/>
    <w:link w:val="3"/>
    <w:qFormat/>
    <w:uiPriority w:val="0"/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2021-03-11T02:51:00Z</dcterms:created>
  <dc:creator>天涯海角一螺号</dc:creator>
  <cp:lastModifiedBy>天涯海角一螺号</cp:lastModifiedBy>
  <cp:lastPrinted>2021-03-16T08:52:16Z</cp:lastPrinted>
  <dcterms:modified xsi:type="dcterms:W3CDTF">2021-03-16T09:14:49Z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