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附件2：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海南省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2021年初中历史教师课堂教学评比暨统编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691515</wp:posOffset>
            </wp:positionH>
            <wp:positionV relativeFrom="paragraph">
              <wp:posOffset>5357495</wp:posOffset>
            </wp:positionV>
            <wp:extent cx="3735070" cy="2075180"/>
            <wp:effectExtent l="0" t="0" r="17780" b="1270"/>
            <wp:wrapSquare wrapText="bothSides"/>
            <wp:docPr id="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6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35070" cy="2075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sz w:val="24"/>
          <w:szCs w:val="24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67945</wp:posOffset>
            </wp:positionH>
            <wp:positionV relativeFrom="paragraph">
              <wp:posOffset>481330</wp:posOffset>
            </wp:positionV>
            <wp:extent cx="5267325" cy="4857750"/>
            <wp:effectExtent l="0" t="0" r="9525" b="0"/>
            <wp:wrapSquare wrapText="bothSides"/>
            <wp:docPr id="1" name="图片 1" descr="微信图片_202104090539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040905394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教材培训活动安排表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95203F"/>
    <w:rsid w:val="1C95203F"/>
    <w:rsid w:val="2974246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C:/Users/Administrator/Desktop/&#24494;&#20449;&#22270;&#29255;_20210409054111.gif" TargetMode="Externa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2021-04-08T21:49:00Z</dcterms:created>
  <dc:creator>Administrator</dc:creator>
  <cp:lastModifiedBy>Administrator</cp:lastModifiedBy>
  <dcterms:modified xsi:type="dcterms:W3CDTF">2021-04-08T21:55:24Z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