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三亚市陈坤</w:t>
      </w:r>
      <w:r>
        <w:rPr>
          <w:rFonts w:hint="eastAsia" w:ascii="仿宋_GB2312" w:hAnsi="仿宋_GB2312" w:eastAsia="仿宋_GB2312" w:cs="仿宋_GB2312"/>
          <w:lang w:eastAsia="zh-CN"/>
        </w:rPr>
        <w:t>中学生物卓越教师工作室成员名单</w:t>
      </w:r>
    </w:p>
    <w:tbl>
      <w:tblPr>
        <w:tblStyle w:val="5"/>
        <w:tblpPr w:leftFromText="180" w:rightFromText="180" w:vertAnchor="page" w:horzAnchor="page" w:tblpX="1087" w:tblpY="3580"/>
        <w:tblOverlap w:val="never"/>
        <w:tblW w:w="99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067"/>
        <w:gridCol w:w="955"/>
        <w:gridCol w:w="2189"/>
        <w:gridCol w:w="1605"/>
        <w:gridCol w:w="1417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学段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类型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陈坤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13907605961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王健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北京师范大学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18612451446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韦和平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13876582004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学科带头人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陈廷文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三亚市民族中学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13976790793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连允锋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海口市第一中学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18876698306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学科带头人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梁荣海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13907600991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罗许敏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13617527992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陈晓骞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三亚市第四中学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13807510452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王志伟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13907500710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翟鸿武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三亚市田家炳高级中学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13518098829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赵琴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三亚市第四中学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13005076065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蔡鹏飞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三亚市第二中学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15208912007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符红荔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18308941602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李鸿渊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三亚市南岛学校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18907508239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蔺俊丽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17372076103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刘朋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15289751124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杨琳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上海外国语大学附属三亚中学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15735644635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张佳艺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13807670173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卢丽银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13976639650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孙慧桦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13389830985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王勤军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13876445338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王云云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13707526381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殷会芹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15595625872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杨贺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15243109333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张光明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15164372804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冯铃雅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18389389881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李岩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15846166269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翟焕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18238681196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3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>
      <w:pPr>
        <w:pStyle w:val="3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D0E8B"/>
    <w:rsid w:val="0F314DA7"/>
    <w:rsid w:val="40CD0E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outlineLvl w:val="0"/>
    </w:pPr>
    <w:rPr>
      <w:rFonts w:ascii="Calibri" w:hAnsi="Calibri" w:eastAsia="仿宋" w:cs="Times New Roman"/>
      <w:b/>
      <w:kern w:val="44"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2020-11-23T01:31:00Z</dcterms:created>
  <dc:creator>陈坤</dc:creator>
  <cp:lastModifiedBy>陈坤</cp:lastModifiedBy>
  <dcterms:modified xsi:type="dcterms:W3CDTF">2021-05-07T01:56:31Z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