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089002" w14:textId="77777777" w:rsidR="001B6526" w:rsidRDefault="00AD7942">
      <w:pPr>
        <w:pStyle w:val="ac"/>
        <w:widowControl/>
        <w:spacing w:before="0" w:beforeAutospacing="0" w:after="0" w:afterAutospacing="0" w:line="432" w:lineRule="atLeast"/>
        <w:jc w:val="both"/>
        <w:rPr>
          <w:rFonts w:ascii="仿宋_GB2312" w:eastAsia="仿宋_GB2312"/>
          <w:sz w:val="27"/>
          <w:szCs w:val="27"/>
        </w:rPr>
      </w:pPr>
      <w:r>
        <w:rPr>
          <w:rFonts w:ascii="仿宋" w:eastAsia="仿宋" w:hAnsi="仿宋" w:cs="仿宋" w:hint="eastAsia"/>
          <w:color w:val="333333"/>
          <w:sz w:val="30"/>
          <w:szCs w:val="30"/>
        </w:rPr>
        <w:t>附件</w:t>
      </w:r>
      <w:r>
        <w:rPr>
          <w:rFonts w:ascii="仿宋" w:eastAsia="仿宋" w:hAnsi="仿宋" w:cs="仿宋"/>
          <w:color w:val="333333"/>
          <w:sz w:val="30"/>
          <w:szCs w:val="30"/>
        </w:rPr>
        <w:t>2</w:t>
      </w:r>
    </w:p>
    <w:p w14:paraId="1389925E" w14:textId="334A7E98" w:rsidR="001B6526" w:rsidRDefault="00AD7942">
      <w:pPr>
        <w:pStyle w:val="ac"/>
        <w:widowControl/>
        <w:spacing w:before="0" w:beforeAutospacing="0" w:after="0" w:afterAutospacing="0" w:line="432" w:lineRule="atLeast"/>
        <w:jc w:val="center"/>
        <w:rPr>
          <w:rFonts w:ascii="仿宋_GB2312" w:eastAsia="仿宋_GB2312" w:hAnsi="仿宋_GB2312" w:cs="仿宋_GB2312"/>
          <w:sz w:val="32"/>
          <w:szCs w:val="32"/>
        </w:rPr>
      </w:pPr>
      <w:r>
        <w:rPr>
          <w:rFonts w:ascii="仿宋_GB2312" w:eastAsia="仿宋_GB2312" w:hAnsi="仿宋_GB2312" w:cs="仿宋_GB2312" w:hint="eastAsia"/>
          <w:sz w:val="32"/>
          <w:szCs w:val="32"/>
        </w:rPr>
        <w:t>三亚市“四有好老师”师德师风全员网络研修考核方案</w:t>
      </w:r>
    </w:p>
    <w:p w14:paraId="2EB5CF0E" w14:textId="77777777" w:rsidR="00AD7942" w:rsidRDefault="00AD7942">
      <w:pPr>
        <w:pStyle w:val="ac"/>
        <w:widowControl/>
        <w:spacing w:before="0" w:beforeAutospacing="0" w:after="0" w:afterAutospacing="0" w:line="432" w:lineRule="atLeast"/>
        <w:jc w:val="center"/>
        <w:rPr>
          <w:rFonts w:ascii="仿宋" w:eastAsia="仿宋" w:hAnsi="仿宋" w:cs="仿宋"/>
          <w:color w:val="333333"/>
          <w:sz w:val="30"/>
          <w:szCs w:val="30"/>
        </w:rPr>
      </w:pPr>
    </w:p>
    <w:tbl>
      <w:tblPr>
        <w:tblW w:w="8823"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007"/>
        <w:gridCol w:w="1091"/>
        <w:gridCol w:w="5937"/>
        <w:gridCol w:w="788"/>
      </w:tblGrid>
      <w:tr w:rsidR="001B6526" w14:paraId="36933061" w14:textId="77777777">
        <w:trPr>
          <w:trHeight w:val="474"/>
        </w:trPr>
        <w:tc>
          <w:tcPr>
            <w:tcW w:w="2098" w:type="dxa"/>
            <w:gridSpan w:val="2"/>
            <w:vAlign w:val="center"/>
          </w:tcPr>
          <w:p w14:paraId="1FC0DA85" w14:textId="77777777" w:rsidR="001B6526" w:rsidRDefault="00AD7942">
            <w:pPr>
              <w:pStyle w:val="TableParagraph"/>
              <w:autoSpaceDE w:val="0"/>
              <w:autoSpaceDN w:val="0"/>
              <w:spacing w:line="360" w:lineRule="auto"/>
              <w:jc w:val="center"/>
              <w:rPr>
                <w:b/>
              </w:rPr>
            </w:pPr>
            <w:r>
              <w:rPr>
                <w:rFonts w:hint="eastAsia"/>
                <w:b/>
              </w:rPr>
              <w:t>考评内容</w:t>
            </w:r>
          </w:p>
        </w:tc>
        <w:tc>
          <w:tcPr>
            <w:tcW w:w="5937" w:type="dxa"/>
            <w:vAlign w:val="center"/>
          </w:tcPr>
          <w:p w14:paraId="448BE6E6" w14:textId="77777777" w:rsidR="001B6526" w:rsidRDefault="00AD7942">
            <w:pPr>
              <w:pStyle w:val="TableParagraph"/>
              <w:autoSpaceDE w:val="0"/>
              <w:autoSpaceDN w:val="0"/>
              <w:spacing w:line="360" w:lineRule="auto"/>
              <w:ind w:right="2367"/>
              <w:jc w:val="center"/>
              <w:rPr>
                <w:b/>
              </w:rPr>
            </w:pPr>
            <w:r>
              <w:rPr>
                <w:rFonts w:hint="eastAsia"/>
                <w:b/>
              </w:rPr>
              <w:t xml:space="preserve">                   考评细则</w:t>
            </w:r>
          </w:p>
        </w:tc>
        <w:tc>
          <w:tcPr>
            <w:tcW w:w="788" w:type="dxa"/>
            <w:vAlign w:val="center"/>
          </w:tcPr>
          <w:p w14:paraId="4625E371" w14:textId="77777777" w:rsidR="001B6526" w:rsidRDefault="00AD7942">
            <w:pPr>
              <w:pStyle w:val="TableParagraph"/>
              <w:autoSpaceDE w:val="0"/>
              <w:autoSpaceDN w:val="0"/>
              <w:spacing w:line="360" w:lineRule="auto"/>
              <w:ind w:right="104"/>
              <w:jc w:val="center"/>
              <w:rPr>
                <w:b/>
              </w:rPr>
            </w:pPr>
            <w:r>
              <w:rPr>
                <w:rFonts w:hint="eastAsia"/>
                <w:b/>
              </w:rPr>
              <w:t>分值</w:t>
            </w:r>
          </w:p>
        </w:tc>
      </w:tr>
      <w:tr w:rsidR="001B6526" w14:paraId="4CE17173" w14:textId="77777777">
        <w:trPr>
          <w:trHeight w:val="1430"/>
        </w:trPr>
        <w:tc>
          <w:tcPr>
            <w:tcW w:w="1007" w:type="dxa"/>
            <w:vMerge w:val="restart"/>
            <w:vAlign w:val="center"/>
          </w:tcPr>
          <w:p w14:paraId="47B3DA45" w14:textId="77777777" w:rsidR="001B6526" w:rsidRDefault="00AD7942">
            <w:pPr>
              <w:pStyle w:val="TableParagraph"/>
              <w:autoSpaceDE w:val="0"/>
              <w:autoSpaceDN w:val="0"/>
              <w:spacing w:line="360" w:lineRule="auto"/>
              <w:ind w:right="93"/>
              <w:jc w:val="center"/>
              <w:rPr>
                <w:b/>
              </w:rPr>
            </w:pPr>
            <w:r>
              <w:rPr>
                <w:rFonts w:hint="eastAsia"/>
                <w:b/>
              </w:rPr>
              <w:t>网络研修</w:t>
            </w:r>
          </w:p>
        </w:tc>
        <w:tc>
          <w:tcPr>
            <w:tcW w:w="1091" w:type="dxa"/>
            <w:vAlign w:val="center"/>
          </w:tcPr>
          <w:p w14:paraId="59C96B85" w14:textId="77777777" w:rsidR="001B6526" w:rsidRDefault="00AD7942">
            <w:pPr>
              <w:pStyle w:val="TableParagraph"/>
              <w:autoSpaceDE w:val="0"/>
              <w:autoSpaceDN w:val="0"/>
              <w:spacing w:line="360" w:lineRule="auto"/>
              <w:jc w:val="center"/>
            </w:pPr>
            <w:r>
              <w:rPr>
                <w:rFonts w:hint="eastAsia"/>
              </w:rPr>
              <w:t>课程学习</w:t>
            </w:r>
          </w:p>
        </w:tc>
        <w:tc>
          <w:tcPr>
            <w:tcW w:w="5937" w:type="dxa"/>
            <w:vAlign w:val="center"/>
          </w:tcPr>
          <w:p w14:paraId="1F2EC115" w14:textId="77777777" w:rsidR="001B6526" w:rsidRDefault="00AD7942">
            <w:pPr>
              <w:pStyle w:val="TableParagraph"/>
              <w:autoSpaceDE w:val="0"/>
              <w:autoSpaceDN w:val="0"/>
              <w:spacing w:line="360" w:lineRule="auto"/>
              <w:ind w:right="27"/>
              <w:jc w:val="left"/>
            </w:pPr>
            <w:r>
              <w:rPr>
                <w:rFonts w:hint="eastAsia"/>
              </w:rPr>
              <w:t>需完成培训规定学时，包括观看课程视频、阅读文本资料及拓展资源，由系统自动统计。</w:t>
            </w:r>
            <w:r>
              <w:rPr>
                <w:rFonts w:ascii="宋体" w:eastAsia="宋体" w:hAnsi="宋体" w:cs="宋体" w:hint="eastAsia"/>
              </w:rPr>
              <w:t>所有环节解锁且</w:t>
            </w:r>
            <w:r>
              <w:rPr>
                <w:rFonts w:hint="eastAsia"/>
                <w:spacing w:val="-4"/>
              </w:rPr>
              <w:t>观看课程</w:t>
            </w:r>
            <w:r>
              <w:rPr>
                <w:rFonts w:ascii="宋体" w:eastAsia="宋体" w:hAnsi="宋体" w:cs="宋体" w:hint="eastAsia"/>
                <w:spacing w:val="-4"/>
              </w:rPr>
              <w:t>总</w:t>
            </w:r>
            <w:r>
              <w:rPr>
                <w:rFonts w:hint="eastAsia"/>
                <w:spacing w:val="-4"/>
              </w:rPr>
              <w:t xml:space="preserve">时长不少于 </w:t>
            </w:r>
            <w:r>
              <w:t>8</w:t>
            </w:r>
            <w:r>
              <w:rPr>
                <w:rFonts w:hint="eastAsia"/>
              </w:rPr>
              <w:t>00</w:t>
            </w:r>
            <w:r>
              <w:rPr>
                <w:rFonts w:hint="eastAsia"/>
                <w:spacing w:val="-55"/>
              </w:rPr>
              <w:t xml:space="preserve"> </w:t>
            </w:r>
            <w:r>
              <w:rPr>
                <w:rFonts w:hint="eastAsia"/>
              </w:rPr>
              <w:t>分钟。</w:t>
            </w:r>
          </w:p>
        </w:tc>
        <w:tc>
          <w:tcPr>
            <w:tcW w:w="788" w:type="dxa"/>
            <w:vMerge w:val="restart"/>
            <w:vAlign w:val="center"/>
          </w:tcPr>
          <w:p w14:paraId="5FB20E74" w14:textId="77777777" w:rsidR="001B6526" w:rsidRDefault="00AD7942">
            <w:pPr>
              <w:pStyle w:val="TableParagraph"/>
              <w:autoSpaceDE w:val="0"/>
              <w:autoSpaceDN w:val="0"/>
              <w:spacing w:line="360" w:lineRule="auto"/>
              <w:jc w:val="center"/>
              <w:rPr>
                <w:b/>
              </w:rPr>
            </w:pPr>
            <w:r>
              <w:rPr>
                <w:rFonts w:hint="eastAsia"/>
                <w:b/>
              </w:rPr>
              <w:t>50</w:t>
            </w:r>
          </w:p>
        </w:tc>
      </w:tr>
      <w:tr w:rsidR="001B6526" w14:paraId="4D2E8AD5" w14:textId="77777777">
        <w:trPr>
          <w:trHeight w:val="818"/>
        </w:trPr>
        <w:tc>
          <w:tcPr>
            <w:tcW w:w="1007" w:type="dxa"/>
            <w:vMerge/>
            <w:vAlign w:val="center"/>
          </w:tcPr>
          <w:p w14:paraId="7FCA2589" w14:textId="77777777" w:rsidR="001B6526" w:rsidRDefault="001B6526">
            <w:pPr>
              <w:autoSpaceDE w:val="0"/>
              <w:autoSpaceDN w:val="0"/>
              <w:spacing w:line="360" w:lineRule="auto"/>
              <w:jc w:val="center"/>
              <w:rPr>
                <w:sz w:val="2"/>
                <w:szCs w:val="2"/>
              </w:rPr>
            </w:pPr>
          </w:p>
        </w:tc>
        <w:tc>
          <w:tcPr>
            <w:tcW w:w="1091" w:type="dxa"/>
            <w:vAlign w:val="center"/>
          </w:tcPr>
          <w:p w14:paraId="090EF408" w14:textId="77777777" w:rsidR="001B6526" w:rsidRDefault="00AD7942">
            <w:pPr>
              <w:pStyle w:val="TableParagraph"/>
              <w:autoSpaceDE w:val="0"/>
              <w:autoSpaceDN w:val="0"/>
              <w:spacing w:line="360" w:lineRule="auto"/>
              <w:jc w:val="center"/>
            </w:pPr>
            <w:r>
              <w:rPr>
                <w:rFonts w:hint="eastAsia"/>
              </w:rPr>
              <w:t>完成作业</w:t>
            </w:r>
          </w:p>
        </w:tc>
        <w:tc>
          <w:tcPr>
            <w:tcW w:w="5937" w:type="dxa"/>
            <w:vAlign w:val="center"/>
          </w:tcPr>
          <w:p w14:paraId="1DB482BE" w14:textId="77777777" w:rsidR="001B6526" w:rsidRDefault="00AD7942">
            <w:pPr>
              <w:pStyle w:val="TableParagraph"/>
              <w:autoSpaceDE w:val="0"/>
              <w:autoSpaceDN w:val="0"/>
              <w:spacing w:line="360" w:lineRule="auto"/>
              <w:jc w:val="left"/>
            </w:pPr>
            <w:r>
              <w:rPr>
                <w:rFonts w:hint="eastAsia"/>
                <w:spacing w:val="-2"/>
              </w:rPr>
              <w:t xml:space="preserve">完成 </w:t>
            </w:r>
            <w:r>
              <w:rPr>
                <w:rFonts w:hint="eastAsia"/>
              </w:rPr>
              <w:t>1</w:t>
            </w:r>
            <w:r>
              <w:rPr>
                <w:rFonts w:hint="eastAsia"/>
                <w:spacing w:val="-4"/>
              </w:rPr>
              <w:t xml:space="preserve">份研修作业，满分 </w:t>
            </w:r>
            <w:r>
              <w:rPr>
                <w:rFonts w:hint="eastAsia"/>
              </w:rPr>
              <w:t>20</w:t>
            </w:r>
            <w:r>
              <w:rPr>
                <w:rFonts w:hint="eastAsia"/>
                <w:spacing w:val="-55"/>
              </w:rPr>
              <w:t xml:space="preserve"> </w:t>
            </w:r>
            <w:r>
              <w:rPr>
                <w:rFonts w:hint="eastAsia"/>
                <w:spacing w:val="-2"/>
              </w:rPr>
              <w:t>分。</w:t>
            </w:r>
          </w:p>
          <w:p w14:paraId="31087077" w14:textId="77777777" w:rsidR="001B6526" w:rsidRDefault="00AD7942">
            <w:pPr>
              <w:pStyle w:val="TableParagraph"/>
              <w:tabs>
                <w:tab w:val="left" w:pos="468"/>
              </w:tabs>
              <w:autoSpaceDE w:val="0"/>
              <w:autoSpaceDN w:val="0"/>
              <w:spacing w:line="360" w:lineRule="auto"/>
              <w:jc w:val="left"/>
              <w:rPr>
                <w:b/>
              </w:rPr>
            </w:pPr>
            <w:r>
              <w:rPr>
                <w:rFonts w:hint="eastAsia"/>
                <w:b/>
                <w:spacing w:val="-3"/>
              </w:rPr>
              <w:t>一份</w:t>
            </w:r>
            <w:r>
              <w:rPr>
                <w:rFonts w:ascii="宋体" w:eastAsia="宋体" w:hAnsi="宋体" w:cs="宋体" w:hint="eastAsia"/>
                <w:b/>
                <w:spacing w:val="-3"/>
              </w:rPr>
              <w:t>四有好教师的师德案例</w:t>
            </w:r>
          </w:p>
        </w:tc>
        <w:tc>
          <w:tcPr>
            <w:tcW w:w="788" w:type="dxa"/>
            <w:vMerge/>
            <w:vAlign w:val="center"/>
          </w:tcPr>
          <w:p w14:paraId="2BCF5CF9" w14:textId="77777777" w:rsidR="001B6526" w:rsidRDefault="001B6526">
            <w:pPr>
              <w:autoSpaceDE w:val="0"/>
              <w:autoSpaceDN w:val="0"/>
              <w:spacing w:line="360" w:lineRule="auto"/>
              <w:jc w:val="center"/>
              <w:rPr>
                <w:sz w:val="2"/>
                <w:szCs w:val="2"/>
              </w:rPr>
            </w:pPr>
          </w:p>
        </w:tc>
      </w:tr>
      <w:tr w:rsidR="001B6526" w14:paraId="3666ECAE" w14:textId="77777777">
        <w:trPr>
          <w:trHeight w:val="1439"/>
        </w:trPr>
        <w:tc>
          <w:tcPr>
            <w:tcW w:w="1007" w:type="dxa"/>
            <w:vMerge/>
            <w:vAlign w:val="center"/>
          </w:tcPr>
          <w:p w14:paraId="0D90E712" w14:textId="77777777" w:rsidR="001B6526" w:rsidRDefault="001B6526">
            <w:pPr>
              <w:autoSpaceDE w:val="0"/>
              <w:autoSpaceDN w:val="0"/>
              <w:spacing w:line="360" w:lineRule="auto"/>
              <w:jc w:val="center"/>
              <w:rPr>
                <w:sz w:val="2"/>
                <w:szCs w:val="2"/>
              </w:rPr>
            </w:pPr>
          </w:p>
        </w:tc>
        <w:tc>
          <w:tcPr>
            <w:tcW w:w="1091" w:type="dxa"/>
            <w:vAlign w:val="center"/>
          </w:tcPr>
          <w:p w14:paraId="0AFD6147" w14:textId="77777777" w:rsidR="001B6526" w:rsidRDefault="00AD7942">
            <w:pPr>
              <w:pStyle w:val="TableParagraph"/>
              <w:autoSpaceDE w:val="0"/>
              <w:autoSpaceDN w:val="0"/>
              <w:spacing w:line="360" w:lineRule="auto"/>
              <w:jc w:val="center"/>
            </w:pPr>
            <w:r>
              <w:rPr>
                <w:rFonts w:hint="eastAsia"/>
              </w:rPr>
              <w:t>资源分享</w:t>
            </w:r>
          </w:p>
        </w:tc>
        <w:tc>
          <w:tcPr>
            <w:tcW w:w="5937" w:type="dxa"/>
            <w:vAlign w:val="center"/>
          </w:tcPr>
          <w:p w14:paraId="35899C10" w14:textId="77777777" w:rsidR="001B6526" w:rsidRDefault="00AD7942">
            <w:pPr>
              <w:pStyle w:val="TableParagraph"/>
              <w:autoSpaceDE w:val="0"/>
              <w:autoSpaceDN w:val="0"/>
              <w:spacing w:line="360" w:lineRule="auto"/>
              <w:ind w:right="94"/>
              <w:jc w:val="left"/>
              <w:rPr>
                <w:b/>
              </w:rPr>
            </w:pPr>
            <w:r>
              <w:rPr>
                <w:rFonts w:hint="eastAsia"/>
                <w:spacing w:val="-11"/>
              </w:rPr>
              <w:t xml:space="preserve">学员通过《资源分享》栏目分享优秀教学资源，分享不少于 </w:t>
            </w:r>
            <w:r>
              <w:rPr>
                <w:rFonts w:hint="eastAsia"/>
              </w:rPr>
              <w:t>2 份优秀教学资源（</w:t>
            </w:r>
            <w:r>
              <w:rPr>
                <w:rFonts w:hint="eastAsia"/>
                <w:spacing w:val="-1"/>
              </w:rPr>
              <w:t>内容包括优秀教学设计、教学评价、教学反思等</w:t>
            </w:r>
            <w:r>
              <w:rPr>
                <w:rFonts w:hint="eastAsia"/>
              </w:rPr>
              <w:t>）（</w:t>
            </w:r>
            <w:r>
              <w:rPr>
                <w:rFonts w:hint="eastAsia"/>
                <w:spacing w:val="-3"/>
              </w:rPr>
              <w:t xml:space="preserve">分享一份优秀资源记 </w:t>
            </w:r>
            <w:r>
              <w:rPr>
                <w:rFonts w:hint="eastAsia"/>
              </w:rPr>
              <w:t>10</w:t>
            </w:r>
            <w:r>
              <w:rPr>
                <w:rFonts w:hint="eastAsia"/>
                <w:spacing w:val="-3"/>
              </w:rPr>
              <w:t xml:space="preserve">分，本项满分 </w:t>
            </w:r>
            <w:r>
              <w:rPr>
                <w:rFonts w:hint="eastAsia"/>
              </w:rPr>
              <w:t>20</w:t>
            </w:r>
            <w:r>
              <w:rPr>
                <w:rFonts w:hint="eastAsia"/>
                <w:spacing w:val="-52"/>
              </w:rPr>
              <w:t xml:space="preserve"> </w:t>
            </w:r>
            <w:r>
              <w:rPr>
                <w:rFonts w:hint="eastAsia"/>
              </w:rPr>
              <w:t>分。）</w:t>
            </w:r>
          </w:p>
        </w:tc>
        <w:tc>
          <w:tcPr>
            <w:tcW w:w="788" w:type="dxa"/>
            <w:vAlign w:val="center"/>
          </w:tcPr>
          <w:p w14:paraId="7B34DF49" w14:textId="77777777" w:rsidR="001B6526" w:rsidRDefault="00AD7942">
            <w:pPr>
              <w:pStyle w:val="TableParagraph"/>
              <w:autoSpaceDE w:val="0"/>
              <w:autoSpaceDN w:val="0"/>
              <w:spacing w:line="360" w:lineRule="auto"/>
              <w:ind w:right="101"/>
              <w:jc w:val="center"/>
              <w:rPr>
                <w:b/>
              </w:rPr>
            </w:pPr>
            <w:r>
              <w:rPr>
                <w:rFonts w:hint="eastAsia"/>
                <w:b/>
              </w:rPr>
              <w:t>20</w:t>
            </w:r>
          </w:p>
        </w:tc>
      </w:tr>
      <w:tr w:rsidR="001B6526" w14:paraId="6779B970" w14:textId="77777777">
        <w:trPr>
          <w:trHeight w:val="964"/>
        </w:trPr>
        <w:tc>
          <w:tcPr>
            <w:tcW w:w="1007" w:type="dxa"/>
            <w:vMerge/>
            <w:vAlign w:val="center"/>
          </w:tcPr>
          <w:p w14:paraId="25929E1D" w14:textId="77777777" w:rsidR="001B6526" w:rsidRDefault="001B6526">
            <w:pPr>
              <w:autoSpaceDE w:val="0"/>
              <w:autoSpaceDN w:val="0"/>
              <w:spacing w:line="360" w:lineRule="auto"/>
              <w:jc w:val="center"/>
              <w:rPr>
                <w:sz w:val="2"/>
                <w:szCs w:val="2"/>
              </w:rPr>
            </w:pPr>
          </w:p>
        </w:tc>
        <w:tc>
          <w:tcPr>
            <w:tcW w:w="1091" w:type="dxa"/>
            <w:vAlign w:val="center"/>
          </w:tcPr>
          <w:p w14:paraId="04C87C48" w14:textId="77777777" w:rsidR="001B6526" w:rsidRDefault="00AD7942">
            <w:pPr>
              <w:pStyle w:val="TableParagraph"/>
              <w:autoSpaceDE w:val="0"/>
              <w:autoSpaceDN w:val="0"/>
              <w:spacing w:line="360" w:lineRule="auto"/>
              <w:jc w:val="center"/>
            </w:pPr>
            <w:r>
              <w:rPr>
                <w:rFonts w:hint="eastAsia"/>
              </w:rPr>
              <w:t>研修日志</w:t>
            </w:r>
          </w:p>
        </w:tc>
        <w:tc>
          <w:tcPr>
            <w:tcW w:w="5937" w:type="dxa"/>
            <w:vAlign w:val="center"/>
          </w:tcPr>
          <w:p w14:paraId="1A547D0C" w14:textId="77777777" w:rsidR="001B6526" w:rsidRDefault="00AD7942">
            <w:pPr>
              <w:pStyle w:val="TableParagraph"/>
              <w:autoSpaceDE w:val="0"/>
              <w:autoSpaceDN w:val="0"/>
              <w:spacing w:line="360" w:lineRule="auto"/>
              <w:jc w:val="left"/>
            </w:pPr>
            <w:r>
              <w:rPr>
                <w:rFonts w:hint="eastAsia"/>
                <w:spacing w:val="-3"/>
              </w:rPr>
              <w:t xml:space="preserve">在个人空间撰写并提交研修日志 </w:t>
            </w:r>
            <w:r>
              <w:rPr>
                <w:rFonts w:hint="eastAsia"/>
              </w:rPr>
              <w:t xml:space="preserve">2 </w:t>
            </w:r>
            <w:r>
              <w:rPr>
                <w:rFonts w:hint="eastAsia"/>
                <w:spacing w:val="-55"/>
              </w:rPr>
              <w:t>篇。</w:t>
            </w:r>
            <w:r>
              <w:rPr>
                <w:rFonts w:hint="eastAsia"/>
                <w:spacing w:val="-3"/>
              </w:rPr>
              <w:t xml:space="preserve">（提交一篇记 </w:t>
            </w:r>
            <w:r>
              <w:rPr>
                <w:rFonts w:hint="eastAsia"/>
              </w:rPr>
              <w:t>10 分，</w:t>
            </w:r>
            <w:r>
              <w:rPr>
                <w:rFonts w:hint="eastAsia"/>
                <w:spacing w:val="-3"/>
              </w:rPr>
              <w:t xml:space="preserve">本项满分为 </w:t>
            </w:r>
            <w:r>
              <w:rPr>
                <w:rFonts w:hint="eastAsia"/>
              </w:rPr>
              <w:t>20</w:t>
            </w:r>
            <w:r>
              <w:rPr>
                <w:rFonts w:hint="eastAsia"/>
                <w:spacing w:val="-53"/>
              </w:rPr>
              <w:t xml:space="preserve"> </w:t>
            </w:r>
            <w:r>
              <w:rPr>
                <w:rFonts w:hint="eastAsia"/>
                <w:spacing w:val="-2"/>
              </w:rPr>
              <w:t>分。</w:t>
            </w:r>
            <w:r>
              <w:rPr>
                <w:rFonts w:hint="eastAsia"/>
                <w:spacing w:val="-3"/>
              </w:rPr>
              <w:t>）</w:t>
            </w:r>
          </w:p>
        </w:tc>
        <w:tc>
          <w:tcPr>
            <w:tcW w:w="788" w:type="dxa"/>
            <w:vAlign w:val="center"/>
          </w:tcPr>
          <w:p w14:paraId="364DF340" w14:textId="77777777" w:rsidR="001B6526" w:rsidRDefault="00AD7942">
            <w:pPr>
              <w:pStyle w:val="TableParagraph"/>
              <w:autoSpaceDE w:val="0"/>
              <w:autoSpaceDN w:val="0"/>
              <w:spacing w:line="360" w:lineRule="auto"/>
              <w:ind w:right="101"/>
              <w:jc w:val="center"/>
              <w:rPr>
                <w:b/>
              </w:rPr>
            </w:pPr>
            <w:r>
              <w:rPr>
                <w:rFonts w:hint="eastAsia"/>
                <w:b/>
              </w:rPr>
              <w:t>20</w:t>
            </w:r>
          </w:p>
        </w:tc>
      </w:tr>
      <w:tr w:rsidR="001B6526" w14:paraId="1A14BA6F" w14:textId="77777777">
        <w:trPr>
          <w:trHeight w:val="1439"/>
        </w:trPr>
        <w:tc>
          <w:tcPr>
            <w:tcW w:w="1007" w:type="dxa"/>
            <w:vMerge/>
            <w:vAlign w:val="center"/>
          </w:tcPr>
          <w:p w14:paraId="43CBD9B3" w14:textId="77777777" w:rsidR="001B6526" w:rsidRDefault="001B6526">
            <w:pPr>
              <w:autoSpaceDE w:val="0"/>
              <w:autoSpaceDN w:val="0"/>
              <w:spacing w:line="360" w:lineRule="auto"/>
              <w:jc w:val="center"/>
              <w:rPr>
                <w:sz w:val="2"/>
                <w:szCs w:val="2"/>
              </w:rPr>
            </w:pPr>
          </w:p>
        </w:tc>
        <w:tc>
          <w:tcPr>
            <w:tcW w:w="1091" w:type="dxa"/>
            <w:vAlign w:val="center"/>
          </w:tcPr>
          <w:p w14:paraId="7E6B83F6" w14:textId="77777777" w:rsidR="001B6526" w:rsidRDefault="00AD7942">
            <w:pPr>
              <w:pStyle w:val="TableParagraph"/>
              <w:autoSpaceDE w:val="0"/>
              <w:autoSpaceDN w:val="0"/>
              <w:spacing w:line="360" w:lineRule="auto"/>
              <w:jc w:val="center"/>
            </w:pPr>
            <w:r>
              <w:rPr>
                <w:rFonts w:hint="eastAsia"/>
              </w:rPr>
              <w:t>互助参与</w:t>
            </w:r>
          </w:p>
        </w:tc>
        <w:tc>
          <w:tcPr>
            <w:tcW w:w="5937" w:type="dxa"/>
            <w:vAlign w:val="center"/>
          </w:tcPr>
          <w:p w14:paraId="7DB26FB2" w14:textId="77777777" w:rsidR="001B6526" w:rsidRDefault="00AD7942">
            <w:pPr>
              <w:pStyle w:val="TableParagraph"/>
              <w:autoSpaceDE w:val="0"/>
              <w:autoSpaceDN w:val="0"/>
              <w:spacing w:line="360" w:lineRule="auto"/>
              <w:ind w:right="-15"/>
              <w:jc w:val="left"/>
            </w:pPr>
            <w:r>
              <w:rPr>
                <w:rFonts w:hint="eastAsia"/>
              </w:rPr>
              <w:t>学员通过《坊内答疑区》栏目提出或回答主题性研讨话题或</w:t>
            </w:r>
            <w:r>
              <w:rPr>
                <w:rFonts w:hint="eastAsia"/>
                <w:spacing w:val="-7"/>
              </w:rPr>
              <w:t>教研问题</w:t>
            </w:r>
            <w:r>
              <w:rPr>
                <w:rFonts w:hint="eastAsia"/>
                <w:spacing w:val="-3"/>
              </w:rPr>
              <w:t>（发布一个帖子加1</w:t>
            </w:r>
            <w:r>
              <w:rPr>
                <w:rFonts w:hint="eastAsia"/>
                <w:spacing w:val="-48"/>
              </w:rPr>
              <w:t xml:space="preserve"> </w:t>
            </w:r>
            <w:r>
              <w:rPr>
                <w:rFonts w:hint="eastAsia"/>
                <w:spacing w:val="-6"/>
              </w:rPr>
              <w:t>分，回复一个帖子加1</w:t>
            </w:r>
            <w:r>
              <w:rPr>
                <w:rFonts w:hint="eastAsia"/>
              </w:rPr>
              <w:t>分，</w:t>
            </w:r>
            <w:r>
              <w:rPr>
                <w:rFonts w:hint="eastAsia"/>
                <w:spacing w:val="-2"/>
              </w:rPr>
              <w:t xml:space="preserve">本项满分 </w:t>
            </w:r>
            <w:r>
              <w:rPr>
                <w:rFonts w:hint="eastAsia"/>
              </w:rPr>
              <w:t>10分</w:t>
            </w:r>
            <w:r>
              <w:rPr>
                <w:rFonts w:hint="eastAsia"/>
                <w:spacing w:val="-3"/>
              </w:rPr>
              <w:t>）</w:t>
            </w:r>
          </w:p>
        </w:tc>
        <w:tc>
          <w:tcPr>
            <w:tcW w:w="788" w:type="dxa"/>
            <w:vAlign w:val="center"/>
          </w:tcPr>
          <w:p w14:paraId="4173FF44" w14:textId="77777777" w:rsidR="001B6526" w:rsidRDefault="00AD7942">
            <w:pPr>
              <w:pStyle w:val="TableParagraph"/>
              <w:autoSpaceDE w:val="0"/>
              <w:autoSpaceDN w:val="0"/>
              <w:spacing w:line="360" w:lineRule="auto"/>
              <w:ind w:right="101"/>
              <w:jc w:val="center"/>
              <w:rPr>
                <w:b/>
              </w:rPr>
            </w:pPr>
            <w:r>
              <w:rPr>
                <w:rFonts w:hint="eastAsia"/>
                <w:b/>
              </w:rPr>
              <w:t>10</w:t>
            </w:r>
          </w:p>
        </w:tc>
      </w:tr>
      <w:tr w:rsidR="001B6526" w14:paraId="45001A31" w14:textId="77777777">
        <w:trPr>
          <w:trHeight w:val="477"/>
        </w:trPr>
        <w:tc>
          <w:tcPr>
            <w:tcW w:w="1007" w:type="dxa"/>
            <w:vAlign w:val="center"/>
          </w:tcPr>
          <w:p w14:paraId="2840E8ED" w14:textId="77777777" w:rsidR="001B6526" w:rsidRDefault="00AD7942">
            <w:pPr>
              <w:pStyle w:val="TableParagraph"/>
              <w:autoSpaceDE w:val="0"/>
              <w:autoSpaceDN w:val="0"/>
              <w:spacing w:line="360" w:lineRule="auto"/>
              <w:jc w:val="center"/>
              <w:rPr>
                <w:b/>
              </w:rPr>
            </w:pPr>
            <w:r>
              <w:rPr>
                <w:rFonts w:hint="eastAsia"/>
                <w:b/>
              </w:rPr>
              <w:t>说明</w:t>
            </w:r>
          </w:p>
        </w:tc>
        <w:tc>
          <w:tcPr>
            <w:tcW w:w="7816" w:type="dxa"/>
            <w:gridSpan w:val="3"/>
            <w:vAlign w:val="center"/>
          </w:tcPr>
          <w:p w14:paraId="5D349334" w14:textId="77777777" w:rsidR="001B6526" w:rsidRDefault="00AD7942">
            <w:pPr>
              <w:pStyle w:val="TableParagraph"/>
              <w:autoSpaceDE w:val="0"/>
              <w:autoSpaceDN w:val="0"/>
              <w:spacing w:line="360" w:lineRule="auto"/>
              <w:jc w:val="center"/>
            </w:pPr>
            <w:r>
              <w:rPr>
                <w:rFonts w:hint="eastAsia"/>
                <w:spacing w:val="-4"/>
              </w:rPr>
              <w:t xml:space="preserve">本项目考评分为满分 </w:t>
            </w:r>
            <w:r>
              <w:rPr>
                <w:rFonts w:hint="eastAsia"/>
              </w:rPr>
              <w:t>100</w:t>
            </w:r>
            <w:r>
              <w:rPr>
                <w:rFonts w:hint="eastAsia"/>
                <w:spacing w:val="-55"/>
              </w:rPr>
              <w:t xml:space="preserve"> </w:t>
            </w:r>
            <w:r>
              <w:rPr>
                <w:rFonts w:hint="eastAsia"/>
              </w:rPr>
              <w:t>分，60</w:t>
            </w:r>
            <w:r>
              <w:rPr>
                <w:rFonts w:hint="eastAsia"/>
                <w:spacing w:val="-53"/>
              </w:rPr>
              <w:t xml:space="preserve"> </w:t>
            </w:r>
            <w:r>
              <w:rPr>
                <w:rFonts w:hint="eastAsia"/>
                <w:spacing w:val="-3"/>
              </w:rPr>
              <w:t>分合格。</w:t>
            </w:r>
          </w:p>
        </w:tc>
      </w:tr>
    </w:tbl>
    <w:p w14:paraId="2FF99DA6" w14:textId="77777777" w:rsidR="001B6526" w:rsidRDefault="001B6526">
      <w:pPr>
        <w:pStyle w:val="ac"/>
        <w:widowControl/>
        <w:spacing w:before="0" w:beforeAutospacing="0" w:after="0" w:afterAutospacing="0" w:line="432" w:lineRule="atLeast"/>
        <w:jc w:val="both"/>
        <w:rPr>
          <w:rFonts w:ascii="仿宋" w:eastAsia="仿宋" w:hAnsi="仿宋" w:cs="仿宋"/>
          <w:color w:val="333333"/>
          <w:sz w:val="30"/>
          <w:szCs w:val="30"/>
        </w:rPr>
      </w:pPr>
    </w:p>
    <w:p w14:paraId="1621A699" w14:textId="77777777" w:rsidR="001B6526" w:rsidRDefault="001B6526">
      <w:pPr>
        <w:pStyle w:val="ac"/>
        <w:widowControl/>
        <w:spacing w:before="0" w:beforeAutospacing="0" w:after="0" w:afterAutospacing="0" w:line="432" w:lineRule="atLeast"/>
        <w:jc w:val="both"/>
        <w:rPr>
          <w:rFonts w:ascii="仿宋" w:eastAsia="仿宋" w:hAnsi="仿宋" w:cs="仿宋"/>
          <w:color w:val="333333"/>
          <w:sz w:val="30"/>
          <w:szCs w:val="30"/>
        </w:rPr>
      </w:pPr>
    </w:p>
    <w:p w14:paraId="24010563" w14:textId="77777777" w:rsidR="001B6526" w:rsidRDefault="001B6526">
      <w:pPr>
        <w:pStyle w:val="ac"/>
        <w:widowControl/>
        <w:spacing w:before="0" w:beforeAutospacing="0" w:after="0" w:afterAutospacing="0" w:line="432" w:lineRule="atLeast"/>
        <w:jc w:val="both"/>
        <w:rPr>
          <w:rFonts w:ascii="仿宋" w:eastAsia="仿宋" w:hAnsi="仿宋" w:cs="仿宋"/>
          <w:color w:val="333333"/>
          <w:sz w:val="30"/>
          <w:szCs w:val="30"/>
        </w:rPr>
      </w:pPr>
    </w:p>
    <w:p w14:paraId="6DE136E7" w14:textId="77777777" w:rsidR="001B6526" w:rsidRDefault="001B6526">
      <w:pPr>
        <w:pStyle w:val="ac"/>
        <w:widowControl/>
        <w:spacing w:before="0" w:beforeAutospacing="0" w:after="0" w:afterAutospacing="0" w:line="432" w:lineRule="atLeast"/>
        <w:jc w:val="both"/>
        <w:rPr>
          <w:rFonts w:ascii="仿宋" w:eastAsia="仿宋" w:hAnsi="仿宋" w:cs="仿宋"/>
          <w:color w:val="333333"/>
          <w:sz w:val="30"/>
          <w:szCs w:val="30"/>
        </w:rPr>
        <w:sectPr w:rsidR="001B6526">
          <w:pgSz w:w="11906" w:h="16838"/>
          <w:pgMar w:top="1440" w:right="1800" w:bottom="1440" w:left="1800" w:header="851" w:footer="992" w:gutter="0"/>
          <w:cols w:space="425"/>
          <w:docGrid w:type="lines" w:linePitch="312"/>
        </w:sectPr>
      </w:pPr>
    </w:p>
    <w:p w14:paraId="74042C02" w14:textId="77777777" w:rsidR="001B6526" w:rsidRDefault="001B6526">
      <w:pPr>
        <w:pStyle w:val="ac"/>
        <w:widowControl/>
        <w:spacing w:before="0" w:beforeAutospacing="0" w:after="0" w:afterAutospacing="0" w:line="432" w:lineRule="atLeast"/>
        <w:jc w:val="both"/>
        <w:rPr>
          <w:rFonts w:ascii="仿宋" w:eastAsia="仿宋" w:hAnsi="仿宋" w:cs="仿宋"/>
          <w:color w:val="333333"/>
          <w:sz w:val="30"/>
          <w:szCs w:val="30"/>
        </w:rPr>
      </w:pPr>
    </w:p>
    <w:p w14:paraId="5F193EBD" w14:textId="77777777" w:rsidR="001B6526" w:rsidRDefault="00AD7942" w:rsidP="00D0575D">
      <w:pPr>
        <w:pStyle w:val="ac"/>
        <w:widowControl/>
        <w:spacing w:before="0" w:beforeAutospacing="0" w:after="0" w:afterAutospacing="0" w:line="432" w:lineRule="atLeast"/>
        <w:jc w:val="both"/>
        <w:rPr>
          <w:rFonts w:ascii="仿宋" w:eastAsia="仿宋" w:hAnsi="仿宋" w:cs="仿宋"/>
          <w:color w:val="333333"/>
          <w:sz w:val="30"/>
          <w:szCs w:val="30"/>
        </w:rPr>
      </w:pPr>
      <w:r>
        <w:rPr>
          <w:rFonts w:ascii="仿宋" w:eastAsia="仿宋" w:hAnsi="仿宋" w:cs="仿宋" w:hint="eastAsia"/>
          <w:color w:val="333333"/>
          <w:sz w:val="30"/>
          <w:szCs w:val="30"/>
        </w:rPr>
        <w:t>培训课程</w:t>
      </w:r>
    </w:p>
    <w:tbl>
      <w:tblPr>
        <w:tblW w:w="14596" w:type="dxa"/>
        <w:jc w:val="right"/>
        <w:tblLayout w:type="fixed"/>
        <w:tblCellMar>
          <w:left w:w="0" w:type="dxa"/>
          <w:right w:w="0" w:type="dxa"/>
        </w:tblCellMar>
        <w:tblLook w:val="04A0" w:firstRow="1" w:lastRow="0" w:firstColumn="1" w:lastColumn="0" w:noHBand="0" w:noVBand="1"/>
      </w:tblPr>
      <w:tblGrid>
        <w:gridCol w:w="990"/>
        <w:gridCol w:w="2833"/>
        <w:gridCol w:w="1559"/>
        <w:gridCol w:w="2551"/>
        <w:gridCol w:w="993"/>
        <w:gridCol w:w="1275"/>
        <w:gridCol w:w="1843"/>
        <w:gridCol w:w="1701"/>
        <w:gridCol w:w="851"/>
      </w:tblGrid>
      <w:tr w:rsidR="001B6526" w14:paraId="0C670BFD" w14:textId="77777777">
        <w:trPr>
          <w:trHeight w:val="285"/>
          <w:jc w:val="right"/>
        </w:trPr>
        <w:tc>
          <w:tcPr>
            <w:tcW w:w="990"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6688B5CB" w14:textId="77777777" w:rsidR="001B6526" w:rsidRDefault="00AD7942">
            <w:pPr>
              <w:widowControl/>
              <w:jc w:val="center"/>
              <w:textAlignment w:val="center"/>
              <w:rPr>
                <w:rFonts w:ascii="宋体" w:hAnsi="宋体" w:cs="宋体"/>
                <w:b/>
                <w:color w:val="000000"/>
                <w:szCs w:val="21"/>
              </w:rPr>
            </w:pPr>
            <w:r>
              <w:rPr>
                <w:rFonts w:ascii="宋体" w:hAnsi="宋体" w:cs="宋体" w:hint="eastAsia"/>
                <w:b/>
                <w:color w:val="000000"/>
                <w:kern w:val="0"/>
                <w:szCs w:val="21"/>
                <w:lang w:bidi="ar"/>
              </w:rPr>
              <w:t>模块</w:t>
            </w:r>
          </w:p>
        </w:tc>
        <w:tc>
          <w:tcPr>
            <w:tcW w:w="2833"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25B3247C" w14:textId="77777777" w:rsidR="001B6526" w:rsidRDefault="00AD7942">
            <w:pPr>
              <w:widowControl/>
              <w:jc w:val="center"/>
              <w:textAlignment w:val="center"/>
              <w:rPr>
                <w:rFonts w:ascii="宋体" w:hAnsi="宋体" w:cs="宋体"/>
                <w:b/>
                <w:color w:val="000000"/>
                <w:szCs w:val="21"/>
              </w:rPr>
            </w:pPr>
            <w:r>
              <w:rPr>
                <w:rFonts w:ascii="宋体" w:hAnsi="宋体" w:cs="宋体" w:hint="eastAsia"/>
                <w:b/>
                <w:color w:val="000000"/>
                <w:kern w:val="0"/>
                <w:szCs w:val="21"/>
                <w:lang w:bidi="ar"/>
              </w:rPr>
              <w:t>课程名称</w:t>
            </w:r>
          </w:p>
        </w:tc>
        <w:tc>
          <w:tcPr>
            <w:tcW w:w="1559"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648B6690" w14:textId="77777777" w:rsidR="001B6526" w:rsidRDefault="00AD7942">
            <w:pPr>
              <w:widowControl/>
              <w:jc w:val="center"/>
              <w:textAlignment w:val="center"/>
              <w:rPr>
                <w:rFonts w:ascii="宋体" w:hAnsi="宋体" w:cs="宋体"/>
                <w:b/>
                <w:color w:val="000000"/>
                <w:szCs w:val="21"/>
              </w:rPr>
            </w:pPr>
            <w:r>
              <w:rPr>
                <w:rFonts w:ascii="宋体" w:hAnsi="宋体" w:cs="宋体" w:hint="eastAsia"/>
                <w:b/>
                <w:color w:val="000000"/>
                <w:kern w:val="0"/>
                <w:szCs w:val="21"/>
                <w:lang w:bidi="ar"/>
              </w:rPr>
              <w:t>学习时长</w:t>
            </w:r>
          </w:p>
        </w:tc>
        <w:tc>
          <w:tcPr>
            <w:tcW w:w="2551"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52EA8105" w14:textId="77777777" w:rsidR="001B6526" w:rsidRDefault="00AD7942">
            <w:pPr>
              <w:widowControl/>
              <w:jc w:val="center"/>
              <w:textAlignment w:val="center"/>
              <w:rPr>
                <w:rFonts w:ascii="宋体" w:hAnsi="宋体" w:cs="宋体"/>
                <w:b/>
                <w:color w:val="000000"/>
                <w:szCs w:val="21"/>
              </w:rPr>
            </w:pPr>
            <w:r>
              <w:rPr>
                <w:rFonts w:ascii="宋体" w:hAnsi="宋体" w:cs="宋体" w:hint="eastAsia"/>
                <w:b/>
                <w:color w:val="000000"/>
                <w:kern w:val="0"/>
                <w:szCs w:val="21"/>
                <w:lang w:bidi="ar"/>
              </w:rPr>
              <w:t>内容要点</w:t>
            </w:r>
          </w:p>
        </w:tc>
        <w:tc>
          <w:tcPr>
            <w:tcW w:w="993"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09648D70" w14:textId="77777777" w:rsidR="001B6526" w:rsidRDefault="00AD7942">
            <w:pPr>
              <w:widowControl/>
              <w:jc w:val="center"/>
              <w:textAlignment w:val="center"/>
              <w:rPr>
                <w:rFonts w:ascii="宋体" w:hAnsi="宋体" w:cs="宋体"/>
                <w:b/>
                <w:color w:val="000000"/>
                <w:sz w:val="24"/>
              </w:rPr>
            </w:pPr>
            <w:r>
              <w:rPr>
                <w:rFonts w:ascii="宋体" w:hAnsi="宋体" w:cs="宋体" w:hint="eastAsia"/>
                <w:b/>
                <w:color w:val="000000"/>
                <w:kern w:val="0"/>
                <w:sz w:val="24"/>
                <w:lang w:bidi="ar"/>
              </w:rPr>
              <w:t>学时</w:t>
            </w:r>
          </w:p>
        </w:tc>
        <w:tc>
          <w:tcPr>
            <w:tcW w:w="1275"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7192B563" w14:textId="77777777" w:rsidR="001B6526" w:rsidRDefault="00AD7942">
            <w:pPr>
              <w:widowControl/>
              <w:jc w:val="center"/>
              <w:textAlignment w:val="center"/>
              <w:rPr>
                <w:rFonts w:ascii="宋体" w:hAnsi="宋体" w:cs="宋体"/>
                <w:b/>
                <w:color w:val="000000"/>
                <w:sz w:val="24"/>
              </w:rPr>
            </w:pPr>
            <w:r>
              <w:rPr>
                <w:rFonts w:ascii="宋体" w:hAnsi="宋体" w:cs="宋体" w:hint="eastAsia"/>
                <w:b/>
                <w:color w:val="000000"/>
                <w:kern w:val="0"/>
                <w:sz w:val="24"/>
                <w:lang w:bidi="ar"/>
              </w:rPr>
              <w:t>主讲教师</w:t>
            </w:r>
          </w:p>
        </w:tc>
        <w:tc>
          <w:tcPr>
            <w:tcW w:w="1843"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24457D8B" w14:textId="77777777" w:rsidR="001B6526" w:rsidRDefault="00AD7942">
            <w:pPr>
              <w:widowControl/>
              <w:jc w:val="center"/>
              <w:textAlignment w:val="center"/>
              <w:rPr>
                <w:rFonts w:ascii="宋体" w:hAnsi="宋体" w:cs="宋体"/>
                <w:b/>
                <w:color w:val="000000"/>
                <w:sz w:val="24"/>
              </w:rPr>
            </w:pPr>
            <w:r>
              <w:rPr>
                <w:rFonts w:ascii="宋体" w:hAnsi="宋体" w:cs="宋体" w:hint="eastAsia"/>
                <w:b/>
                <w:color w:val="000000"/>
                <w:kern w:val="0"/>
                <w:sz w:val="24"/>
                <w:lang w:bidi="ar"/>
              </w:rPr>
              <w:t>工作单位</w:t>
            </w:r>
          </w:p>
        </w:tc>
        <w:tc>
          <w:tcPr>
            <w:tcW w:w="1701"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18EE0A9A" w14:textId="77777777" w:rsidR="001B6526" w:rsidRDefault="00AD7942">
            <w:pPr>
              <w:widowControl/>
              <w:jc w:val="center"/>
              <w:textAlignment w:val="center"/>
              <w:rPr>
                <w:rFonts w:ascii="宋体" w:hAnsi="宋体" w:cs="宋体"/>
                <w:b/>
                <w:color w:val="000000"/>
                <w:sz w:val="24"/>
              </w:rPr>
            </w:pPr>
            <w:r>
              <w:rPr>
                <w:rFonts w:ascii="宋体" w:hAnsi="宋体" w:cs="宋体" w:hint="eastAsia"/>
                <w:b/>
                <w:color w:val="000000"/>
                <w:kern w:val="0"/>
                <w:sz w:val="24"/>
                <w:lang w:bidi="ar"/>
              </w:rPr>
              <w:t>职称</w:t>
            </w:r>
          </w:p>
        </w:tc>
        <w:tc>
          <w:tcPr>
            <w:tcW w:w="851" w:type="dxa"/>
            <w:tcBorders>
              <w:top w:val="single" w:sz="4" w:space="0" w:color="000000"/>
              <w:left w:val="single" w:sz="4" w:space="0" w:color="000000"/>
              <w:bottom w:val="single" w:sz="4" w:space="0" w:color="000000"/>
              <w:right w:val="single" w:sz="4" w:space="0" w:color="000000"/>
            </w:tcBorders>
            <w:shd w:val="clear" w:color="auto" w:fill="BDD7EE"/>
            <w:tcMar>
              <w:top w:w="15" w:type="dxa"/>
              <w:left w:w="15" w:type="dxa"/>
              <w:right w:w="15" w:type="dxa"/>
            </w:tcMar>
            <w:vAlign w:val="center"/>
          </w:tcPr>
          <w:p w14:paraId="7F1965E5" w14:textId="77777777" w:rsidR="001B6526" w:rsidRDefault="00AD7942">
            <w:pPr>
              <w:widowControl/>
              <w:jc w:val="center"/>
              <w:textAlignment w:val="center"/>
              <w:rPr>
                <w:rFonts w:ascii="宋体" w:hAnsi="宋体" w:cs="宋体"/>
                <w:b/>
                <w:color w:val="000000"/>
                <w:sz w:val="24"/>
              </w:rPr>
            </w:pPr>
            <w:r>
              <w:rPr>
                <w:rFonts w:ascii="宋体" w:hAnsi="宋体" w:cs="宋体" w:hint="eastAsia"/>
                <w:b/>
                <w:color w:val="000000"/>
                <w:kern w:val="0"/>
                <w:sz w:val="24"/>
                <w:lang w:bidi="ar"/>
              </w:rPr>
              <w:t>是否为必修课程</w:t>
            </w:r>
          </w:p>
        </w:tc>
      </w:tr>
      <w:tr w:rsidR="001B6526" w14:paraId="20969A19" w14:textId="77777777">
        <w:trPr>
          <w:trHeight w:val="1995"/>
          <w:jc w:val="right"/>
        </w:trPr>
        <w:tc>
          <w:tcPr>
            <w:tcW w:w="99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8439DE2" w14:textId="77777777" w:rsidR="001B6526" w:rsidRDefault="00AD7942">
            <w:pPr>
              <w:widowControl/>
              <w:jc w:val="center"/>
              <w:textAlignment w:val="center"/>
              <w:rPr>
                <w:rFonts w:ascii="宋体" w:hAnsi="宋体" w:cs="宋体"/>
                <w:b/>
                <w:color w:val="000000"/>
                <w:szCs w:val="21"/>
              </w:rPr>
            </w:pPr>
            <w:r>
              <w:rPr>
                <w:rFonts w:ascii="宋体" w:hAnsi="宋体" w:cs="宋体" w:hint="eastAsia"/>
                <w:b/>
                <w:color w:val="000000"/>
                <w:kern w:val="0"/>
                <w:szCs w:val="21"/>
                <w:lang w:bidi="ar"/>
              </w:rPr>
              <w:t>教育理念与专业标准</w:t>
            </w: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50CD10E"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习近平总书记有关教育的重要讲话系列学习</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7BCB36B"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65</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D3BE596"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1.习近平向全国广大教师致慰问信；2.习近平就加快发展职业教育作出重要指示；3.习近平：做党和人民满意的好老师——同北京师范大学师生代表座谈时的讲话；4.全面贯彻落实党的教育方针 努力把我国基础教育越办越好</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DE3A3E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3</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113AADD"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杨春茂</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A8EA0F4"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教育部中国教师发展基金会</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CC15AC1"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0C354BC"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4DA311DE" w14:textId="77777777">
        <w:trPr>
          <w:trHeight w:val="855"/>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CA276D7"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FB5F412"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做党和人民满意的“四有”好老师</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2610179"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137</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E825BDE"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1.习近平总书记关于教师的重要论述2.“四有”好老师的深刻内涵3.“四有”好老师的修炼方法</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A0B367B"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7</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B35D6A3"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杨霄楠</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B780FC5"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北京教育学院丰台分院</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801C943"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中学高级</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793013C"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是</w:t>
            </w:r>
          </w:p>
        </w:tc>
      </w:tr>
      <w:tr w:rsidR="001B6526" w14:paraId="5BB3C023" w14:textId="77777777">
        <w:trPr>
          <w:trHeight w:val="144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3F15EE6"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DD24A96"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《中小学教师专业标准（试行）》解读</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7843CB3"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719818F"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1.20世纪下半叶以来的教育的变革2.教师专业化和教师教育变革3.教师专业标准的概述4.教师专业标准的特点5.教师变革要求教师教育的变革</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88C1F5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5</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29A5480"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顾明远</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5A85F74"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北京师范大学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762E4BF"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7EE4AAF"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是</w:t>
            </w:r>
          </w:p>
        </w:tc>
      </w:tr>
      <w:tr w:rsidR="001B6526" w14:paraId="5700C7D6" w14:textId="77777777">
        <w:trPr>
          <w:trHeight w:val="870"/>
          <w:jc w:val="right"/>
        </w:trPr>
        <w:tc>
          <w:tcPr>
            <w:tcW w:w="99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9DEF122" w14:textId="77777777" w:rsidR="001B6526" w:rsidRDefault="00AD7942">
            <w:pPr>
              <w:widowControl/>
              <w:jc w:val="center"/>
              <w:textAlignment w:val="center"/>
              <w:rPr>
                <w:rFonts w:ascii="宋体" w:hAnsi="宋体" w:cs="宋体"/>
                <w:b/>
                <w:color w:val="000000"/>
                <w:szCs w:val="21"/>
              </w:rPr>
            </w:pPr>
            <w:r>
              <w:rPr>
                <w:rFonts w:ascii="宋体" w:hAnsi="宋体" w:cs="宋体" w:hint="eastAsia"/>
                <w:b/>
                <w:color w:val="000000"/>
                <w:kern w:val="0"/>
                <w:szCs w:val="21"/>
                <w:lang w:bidi="ar"/>
              </w:rPr>
              <w:lastRenderedPageBreak/>
              <w:t>法律法规与校园安全</w:t>
            </w: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8D566D7"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《中小学教师违反职业道德行为处理办法》解读</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DD7168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141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F8728E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1.概述2.适用范围3.违反职业行为的处理4.违反职业道德行为处理的救济5.办法的实施</w:t>
            </w:r>
          </w:p>
        </w:tc>
        <w:tc>
          <w:tcPr>
            <w:tcW w:w="99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right w:w="15" w:type="dxa"/>
            </w:tcMar>
            <w:vAlign w:val="center"/>
          </w:tcPr>
          <w:p w14:paraId="0F382DA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6</w:t>
            </w:r>
          </w:p>
        </w:tc>
        <w:tc>
          <w:tcPr>
            <w:tcW w:w="1275" w:type="dxa"/>
            <w:tcBorders>
              <w:top w:val="single" w:sz="8" w:space="0" w:color="000000"/>
              <w:left w:val="nil"/>
              <w:bottom w:val="single" w:sz="8" w:space="0" w:color="000000"/>
              <w:right w:val="single" w:sz="8" w:space="0" w:color="000000"/>
            </w:tcBorders>
            <w:shd w:val="clear" w:color="auto" w:fill="auto"/>
            <w:tcMar>
              <w:top w:w="15" w:type="dxa"/>
              <w:left w:w="15" w:type="dxa"/>
              <w:right w:w="15" w:type="dxa"/>
            </w:tcMar>
            <w:vAlign w:val="center"/>
          </w:tcPr>
          <w:p w14:paraId="793C71C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姚金菊</w:t>
            </w:r>
          </w:p>
        </w:tc>
        <w:tc>
          <w:tcPr>
            <w:tcW w:w="1843" w:type="dxa"/>
            <w:tcBorders>
              <w:top w:val="single" w:sz="8" w:space="0" w:color="000000"/>
              <w:left w:val="nil"/>
              <w:bottom w:val="single" w:sz="8" w:space="0" w:color="000000"/>
              <w:right w:val="single" w:sz="8" w:space="0" w:color="000000"/>
            </w:tcBorders>
            <w:shd w:val="clear" w:color="auto" w:fill="auto"/>
            <w:tcMar>
              <w:top w:w="15" w:type="dxa"/>
              <w:left w:w="15" w:type="dxa"/>
              <w:right w:w="15" w:type="dxa"/>
            </w:tcMar>
            <w:vAlign w:val="center"/>
          </w:tcPr>
          <w:p w14:paraId="1EE5C0C7"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北京外国语大学</w:t>
            </w:r>
          </w:p>
        </w:tc>
        <w:tc>
          <w:tcPr>
            <w:tcW w:w="1701" w:type="dxa"/>
            <w:tcBorders>
              <w:top w:val="single" w:sz="8" w:space="0" w:color="000000"/>
              <w:left w:val="nil"/>
              <w:bottom w:val="single" w:sz="8" w:space="0" w:color="000000"/>
              <w:right w:val="single" w:sz="8" w:space="0" w:color="000000"/>
            </w:tcBorders>
            <w:shd w:val="clear" w:color="auto" w:fill="auto"/>
            <w:tcMar>
              <w:top w:w="15" w:type="dxa"/>
              <w:left w:w="15" w:type="dxa"/>
              <w:right w:w="15" w:type="dxa"/>
            </w:tcMar>
            <w:vAlign w:val="center"/>
          </w:tcPr>
          <w:p w14:paraId="6F2151E8"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副教授</w:t>
            </w:r>
          </w:p>
        </w:tc>
        <w:tc>
          <w:tcPr>
            <w:tcW w:w="851" w:type="dxa"/>
            <w:tcBorders>
              <w:top w:val="single" w:sz="8" w:space="0" w:color="000000"/>
              <w:left w:val="nil"/>
              <w:bottom w:val="single" w:sz="8" w:space="0" w:color="000000"/>
              <w:right w:val="single" w:sz="8" w:space="0" w:color="000000"/>
            </w:tcBorders>
            <w:shd w:val="clear" w:color="auto" w:fill="auto"/>
            <w:tcMar>
              <w:top w:w="15" w:type="dxa"/>
              <w:left w:w="15" w:type="dxa"/>
              <w:right w:w="15" w:type="dxa"/>
            </w:tcMar>
            <w:vAlign w:val="center"/>
          </w:tcPr>
          <w:p w14:paraId="6C50134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2D90B42B" w14:textId="77777777">
        <w:trPr>
          <w:trHeight w:val="1425"/>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3FF415F"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27BB12F"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学法懂法 依法执教</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E48F91E"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111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089D1B6"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1.背景分析2.学好母法，了解教育的根本3.依法执教，履行教师的权利和义务4.平等地对待每个学生，促进全面发展5.保护未成年学生，助力成长6.预防犯罪，刻不容缓</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23F0D7B"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5</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7F503C5"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张群智</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D9E7F7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北京教育学院朝阳分院</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48D15CE"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中学高级</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38A594D"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597CF9C4" w14:textId="77777777">
        <w:trPr>
          <w:trHeight w:val="114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35C9D41"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30992F7"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学校安全教育的定位、职责与标准</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157EB18"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185</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4E2B7A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1.学校安全教育的基本定位2.学校安全教育的岗位职责3.学校安全教育的实施标准4.安全教育的实施原则、途径和方法</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8AB995E"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8</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A278AFC"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李雯</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A0BA53C"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北京教育学院</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BCED7C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副教授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9388CC4"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32D61205" w14:textId="77777777">
        <w:trPr>
          <w:trHeight w:val="57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A86C7BF"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FA9A150"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如何从容面对新冠状病毒感染疫情</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99E330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517AF5D" w14:textId="77777777" w:rsidR="001B6526" w:rsidRDefault="00AD7942">
            <w:pPr>
              <w:widowControl/>
              <w:jc w:val="center"/>
              <w:textAlignment w:val="center"/>
              <w:rPr>
                <w:rFonts w:ascii="宋体" w:hAnsi="宋体" w:cs="宋体"/>
                <w:color w:val="000000"/>
                <w:szCs w:val="21"/>
              </w:rPr>
            </w:pPr>
            <w:r>
              <w:rPr>
                <w:rStyle w:val="font31"/>
                <w:rFonts w:hint="default"/>
                <w:sz w:val="21"/>
                <w:szCs w:val="21"/>
                <w:lang w:bidi="ar"/>
              </w:rPr>
              <w:t>1.</w:t>
            </w:r>
            <w:r>
              <w:rPr>
                <w:rStyle w:val="font11"/>
                <w:rFonts w:hint="default"/>
                <w:sz w:val="21"/>
                <w:szCs w:val="21"/>
                <w:lang w:bidi="ar"/>
              </w:rPr>
              <w:t xml:space="preserve"> </w:t>
            </w:r>
            <w:r>
              <w:rPr>
                <w:rStyle w:val="font01"/>
                <w:sz w:val="21"/>
                <w:szCs w:val="21"/>
                <w:lang w:bidi="ar"/>
              </w:rPr>
              <w:t xml:space="preserve"> </w:t>
            </w:r>
            <w:r>
              <w:rPr>
                <w:rStyle w:val="font31"/>
                <w:rFonts w:hint="default"/>
                <w:sz w:val="21"/>
                <w:szCs w:val="21"/>
                <w:lang w:bidi="ar"/>
              </w:rPr>
              <w:t>如何从容面对新冠状病毒感染疫情2.  案例分享</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8AF625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2</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B5BADF8"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吕海侠</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72DD630"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西安交通大学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47EDA23"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高级教师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1833D5E"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5202C5ED" w14:textId="77777777">
        <w:trPr>
          <w:trHeight w:val="57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97E1F9C"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68F7CB0"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疫情期间学生和老师上课该如何做？</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9AF3DAF"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10</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2DE42EF"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1．疫情期间学生和老师上课该如何做？2.案例分享</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3BA94EE"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1</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7F03A9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王惠惠</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6047B4F"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中国医科大学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4FB786B"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高级教师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E4757DE"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46BD0008" w14:textId="77777777">
        <w:trPr>
          <w:trHeight w:val="57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F6FEC9D"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3D522DF"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疫情期间学生课间该如何做？</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2A784B3"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8</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F9AB00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1.疫情期间学生课间该如何做？2.案例分享</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C5EDC4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1</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E352EF7"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边义莹</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95782C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中国医科大学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D4136AE"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高级教师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9DB8D00"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4A61D57A" w14:textId="77777777">
        <w:trPr>
          <w:trHeight w:val="57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BB7143D"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990402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疫情期间学生集体就餐怎么做？</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DF8EEE8"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1F2079B"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1.疫情期间学生集体就餐怎么做？2.案例分享</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D1AB08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1</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3F3287A"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边义莹</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2648658"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中国医科大学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582B663"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高级教师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29BB455"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18A66625" w14:textId="77777777">
        <w:trPr>
          <w:trHeight w:val="57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64796CB"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370ABAF"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疫情期间学生公共活动怎么</w:t>
            </w:r>
            <w:r>
              <w:rPr>
                <w:rFonts w:ascii="宋体" w:hAnsi="宋体" w:cs="宋体" w:hint="eastAsia"/>
                <w:color w:val="000000"/>
                <w:kern w:val="0"/>
                <w:szCs w:val="21"/>
                <w:lang w:bidi="ar"/>
              </w:rPr>
              <w:lastRenderedPageBreak/>
              <w:t>做？</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4772C6C"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lastRenderedPageBreak/>
              <w:t>6</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AEFE886"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1.疫情期间学生公共活动怎</w:t>
            </w:r>
            <w:r>
              <w:rPr>
                <w:rFonts w:ascii="宋体" w:hAnsi="宋体" w:cs="宋体" w:hint="eastAsia"/>
                <w:color w:val="000000"/>
                <w:kern w:val="0"/>
                <w:szCs w:val="21"/>
                <w:lang w:bidi="ar"/>
              </w:rPr>
              <w:lastRenderedPageBreak/>
              <w:t>么做？2.案例分享</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0B84CD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lastRenderedPageBreak/>
              <w:t>1</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968F77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边义莹</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AE9CFB8"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中国医科大学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6D290B3"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高级教师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705E81C"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66163D03" w14:textId="77777777">
        <w:trPr>
          <w:trHeight w:val="57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2A96977"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83FD3C4"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疫情后该如何培养学生的锻炼习惯？</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3AC08BA"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9D7B198"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1.疫情后该如何培养学生的锻炼习惯？2.案例分享</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2C4EEE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1</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80D25B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翟玲玲</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B6C1673"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中国医科大学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CA60C1F"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高级教师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92BF301"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4719FF68" w14:textId="77777777">
        <w:trPr>
          <w:trHeight w:val="285"/>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E2F7926"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E47979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校园卫生小常识</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B8EA41E"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A3AD1EA"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1.校园卫生小常识2.案例分享</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D93CEA1"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1</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A6AE16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翟玲玲</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1565AB4"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中国医科大学</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8E271E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高级教师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2385B7A"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6AFD27DD" w14:textId="77777777">
        <w:trPr>
          <w:trHeight w:val="2850"/>
          <w:jc w:val="right"/>
        </w:trPr>
        <w:tc>
          <w:tcPr>
            <w:tcW w:w="99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B681971" w14:textId="77777777" w:rsidR="001B6526" w:rsidRDefault="00AD7942">
            <w:pPr>
              <w:widowControl/>
              <w:jc w:val="center"/>
              <w:textAlignment w:val="center"/>
              <w:rPr>
                <w:rFonts w:ascii="宋体" w:hAnsi="宋体" w:cs="宋体"/>
                <w:b/>
                <w:color w:val="000000"/>
                <w:szCs w:val="21"/>
              </w:rPr>
            </w:pPr>
            <w:r>
              <w:rPr>
                <w:rFonts w:ascii="宋体" w:hAnsi="宋体" w:cs="宋体" w:hint="eastAsia"/>
                <w:b/>
                <w:color w:val="000000"/>
                <w:kern w:val="0"/>
                <w:szCs w:val="21"/>
                <w:lang w:bidi="ar"/>
              </w:rPr>
              <w:t>师德师风</w:t>
            </w: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3A4DAAA"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师德修养与教师队伍建设</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665AB10"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119</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5604FAA"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1.《师德规范》受到社会关注和教师认可；2.学习和践行《师德规范》背景；3.课程的原则和基本内容；4.师德理论基础；5.《师德规范》解读；6.大力加强教师队伍建设；7.20世纪下半叶以来的 教育的变革；8.教师专业化和教师教育变革；9.教师专业标准的概述；10.教师专业标准的特点；11.教师变革要求教师教育的变革第。</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ADD1834"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10</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EF66EDD"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杨春茂</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F07E463"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教育部中国教师发展基金会</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CD1641C"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7FA5E3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是</w:t>
            </w:r>
          </w:p>
        </w:tc>
      </w:tr>
      <w:tr w:rsidR="001B6526" w14:paraId="2D7802F8" w14:textId="77777777">
        <w:trPr>
          <w:trHeight w:val="114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CEF38DB"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064EEDE"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社会主义核心价值观与学校德育</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B2C9529"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142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8632FEC"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1.社会核心价值观的基本问题；2.我国社会核心价值观的发展演变；3.在中小学培育和践行社会主义核心价值观的思考。</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0322508"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6</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EC39BDD"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马宪平</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13F661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北京教育学院</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83B92E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07ED9D8"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00D22F0F" w14:textId="77777777">
        <w:trPr>
          <w:trHeight w:val="171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016B337" w14:textId="77777777" w:rsidR="001B6526" w:rsidRDefault="001B6526">
            <w:pPr>
              <w:jc w:val="center"/>
              <w:rPr>
                <w:rFonts w:ascii="宋体" w:hAnsi="宋体" w:cs="宋体"/>
                <w:b/>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1E63DFE"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师德展示课程</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8E4FA3C"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104</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360BC25"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1.大学里的最美教师2.中学里的最美教师3.最美教师群体——特岗教师4.小学里的最美教师5.幼儿园里的最美教师6.特殊教育学校里的最美教师7.职业技术学校里的最美教师8.最美的你</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11EA3F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4</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F843FD9"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杨春茂</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F9245DD"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教育部中国教师发展基金会</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98F2DEA"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4E142F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否</w:t>
            </w:r>
          </w:p>
        </w:tc>
      </w:tr>
      <w:tr w:rsidR="001B6526" w14:paraId="7E254701" w14:textId="77777777">
        <w:trPr>
          <w:trHeight w:val="285"/>
          <w:jc w:val="right"/>
        </w:trPr>
        <w:tc>
          <w:tcPr>
            <w:tcW w:w="99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A6410B8"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党政思建</w:t>
            </w: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BE21427"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在学习党史新中国史中坚定“四个自信”</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B2BC8B6"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90</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9BFDA93"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在学习党史新中国史中坚定“四个自信”</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0312394"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4</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82EA700"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王新生</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0C99AB7"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原中共中央党史研究室</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1415804"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研究员</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2DA5CC2" w14:textId="77777777" w:rsidR="001B6526" w:rsidRDefault="001B6526">
            <w:pPr>
              <w:jc w:val="center"/>
              <w:rPr>
                <w:rFonts w:ascii="等线" w:eastAsia="等线" w:hAnsi="等线" w:cs="等线"/>
                <w:color w:val="000000"/>
                <w:sz w:val="22"/>
                <w:szCs w:val="22"/>
              </w:rPr>
            </w:pPr>
          </w:p>
        </w:tc>
      </w:tr>
      <w:tr w:rsidR="001B6526" w14:paraId="63104962" w14:textId="77777777">
        <w:trPr>
          <w:trHeight w:val="285"/>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721EAF8" w14:textId="77777777" w:rsidR="001B6526" w:rsidRDefault="001B6526">
            <w:pPr>
              <w:jc w:val="center"/>
              <w:rPr>
                <w:rFonts w:ascii="宋体" w:hAnsi="宋体" w:cs="宋体"/>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B4024CD"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百年大党与中国巨变——庆祝中国共产党成立100周年</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6D0BE4B"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118</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120F36C"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百年大党与中国巨变——庆祝中国共产党成立100周年</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8276E92"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7</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BC9A5F1"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刘春</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1EFCC4A"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中央党校</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77D2680"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73ABA77" w14:textId="77777777" w:rsidR="001B6526" w:rsidRDefault="001B6526">
            <w:pPr>
              <w:jc w:val="center"/>
              <w:rPr>
                <w:rFonts w:ascii="等线" w:eastAsia="等线" w:hAnsi="等线" w:cs="等线"/>
                <w:color w:val="000000"/>
                <w:sz w:val="22"/>
                <w:szCs w:val="22"/>
              </w:rPr>
            </w:pPr>
          </w:p>
        </w:tc>
      </w:tr>
      <w:tr w:rsidR="001B6526" w14:paraId="05E81853" w14:textId="77777777">
        <w:trPr>
          <w:trHeight w:val="570"/>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2DC32DC" w14:textId="77777777" w:rsidR="001B6526" w:rsidRDefault="001B6526">
            <w:pPr>
              <w:jc w:val="center"/>
              <w:rPr>
                <w:rFonts w:ascii="宋体" w:hAnsi="宋体" w:cs="宋体"/>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497D7DF"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中国共产党领导改革开放和社会主义现代化建设的历史性成就与经验</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0415776"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5C5255B"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中国共产党领导改革开放和社会主义现代化建设的历史性成就与经验</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736E595"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6</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0125095"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陈凯龙</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9AA3A98"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中央党校</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296CA96"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教授</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DE6AF84" w14:textId="77777777" w:rsidR="001B6526" w:rsidRDefault="001B6526">
            <w:pPr>
              <w:jc w:val="center"/>
              <w:rPr>
                <w:rFonts w:ascii="等线" w:eastAsia="等线" w:hAnsi="等线" w:cs="等线"/>
                <w:color w:val="000000"/>
                <w:sz w:val="22"/>
                <w:szCs w:val="22"/>
              </w:rPr>
            </w:pPr>
          </w:p>
        </w:tc>
      </w:tr>
      <w:tr w:rsidR="001B6526" w14:paraId="40B3C7AC" w14:textId="77777777">
        <w:trPr>
          <w:trHeight w:val="285"/>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3F9D290" w14:textId="77777777" w:rsidR="001B6526" w:rsidRDefault="001B6526">
            <w:pPr>
              <w:jc w:val="center"/>
              <w:rPr>
                <w:rFonts w:ascii="宋体" w:hAnsi="宋体" w:cs="宋体"/>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20FB0D0"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中国共产党与新时代中国特色社会主义</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EFECE83"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70</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0456537"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中国共产党与新时代中国特色社会主义</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1489891"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4</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911C53F"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胡敏</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9C8E22B"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中央党校</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A99751E"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研究员</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C2EF682" w14:textId="77777777" w:rsidR="001B6526" w:rsidRDefault="001B6526">
            <w:pPr>
              <w:jc w:val="center"/>
              <w:rPr>
                <w:rFonts w:ascii="等线" w:eastAsia="等线" w:hAnsi="等线" w:cs="等线"/>
                <w:color w:val="000000"/>
                <w:sz w:val="22"/>
                <w:szCs w:val="22"/>
              </w:rPr>
            </w:pPr>
          </w:p>
        </w:tc>
      </w:tr>
      <w:tr w:rsidR="001B6526" w14:paraId="1F5E0250" w14:textId="77777777">
        <w:trPr>
          <w:trHeight w:val="285"/>
          <w:jc w:val="right"/>
        </w:trPr>
        <w:tc>
          <w:tcPr>
            <w:tcW w:w="9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BFFE148" w14:textId="77777777" w:rsidR="001B6526" w:rsidRDefault="001B6526">
            <w:pPr>
              <w:jc w:val="center"/>
              <w:rPr>
                <w:rFonts w:ascii="宋体" w:hAnsi="宋体" w:cs="宋体"/>
                <w:color w:val="000000"/>
                <w:szCs w:val="21"/>
              </w:rPr>
            </w:pPr>
          </w:p>
        </w:tc>
        <w:tc>
          <w:tcPr>
            <w:tcW w:w="283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2727228"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中国共产党与新中国成立</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B922AB1"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98</w:t>
            </w:r>
          </w:p>
        </w:tc>
        <w:tc>
          <w:tcPr>
            <w:tcW w:w="25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17CB10D" w14:textId="77777777" w:rsidR="001B6526" w:rsidRDefault="00AD7942">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中国共产党与新中国成立</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7A1172B"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6</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A027F1F"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王新生</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CD3B26F"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原中共中央党史研究室</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07134ED" w14:textId="77777777" w:rsidR="001B6526" w:rsidRDefault="00AD7942">
            <w:pPr>
              <w:widowControl/>
              <w:jc w:val="center"/>
              <w:textAlignment w:val="center"/>
              <w:rPr>
                <w:rFonts w:ascii="宋体" w:hAnsi="宋体" w:cs="宋体"/>
                <w:color w:val="000000"/>
                <w:sz w:val="24"/>
              </w:rPr>
            </w:pPr>
            <w:r>
              <w:rPr>
                <w:rFonts w:ascii="宋体" w:hAnsi="宋体" w:cs="宋体" w:hint="eastAsia"/>
                <w:color w:val="000000"/>
                <w:kern w:val="0"/>
                <w:sz w:val="24"/>
                <w:lang w:bidi="ar"/>
              </w:rPr>
              <w:t>研究员</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2083174" w14:textId="77777777" w:rsidR="001B6526" w:rsidRDefault="001B6526">
            <w:pPr>
              <w:jc w:val="center"/>
              <w:rPr>
                <w:rFonts w:ascii="等线" w:eastAsia="等线" w:hAnsi="等线" w:cs="等线"/>
                <w:color w:val="000000"/>
                <w:sz w:val="22"/>
                <w:szCs w:val="22"/>
              </w:rPr>
            </w:pPr>
          </w:p>
        </w:tc>
      </w:tr>
    </w:tbl>
    <w:p w14:paraId="748B825D" w14:textId="77777777" w:rsidR="001B6526" w:rsidRDefault="001B6526">
      <w:pPr>
        <w:pStyle w:val="ac"/>
        <w:shd w:val="clear" w:color="auto" w:fill="FFFFFF"/>
        <w:adjustRightInd w:val="0"/>
        <w:spacing w:line="360" w:lineRule="auto"/>
        <w:ind w:left="480"/>
        <w:contextualSpacing/>
        <w:rPr>
          <w:rFonts w:ascii="仿宋" w:eastAsia="仿宋" w:hAnsi="仿宋"/>
          <w:bCs/>
        </w:rPr>
      </w:pPr>
    </w:p>
    <w:p w14:paraId="271518AE" w14:textId="77777777" w:rsidR="001B6526" w:rsidRDefault="001B6526">
      <w:pPr>
        <w:pStyle w:val="ac"/>
        <w:widowControl/>
        <w:tabs>
          <w:tab w:val="left" w:pos="312"/>
        </w:tabs>
        <w:spacing w:before="0" w:beforeAutospacing="0" w:after="0" w:afterAutospacing="0" w:line="432" w:lineRule="atLeast"/>
        <w:rPr>
          <w:rFonts w:ascii="仿宋" w:eastAsia="仿宋" w:hAnsi="仿宋" w:cs="仿宋"/>
          <w:color w:val="333333"/>
          <w:sz w:val="30"/>
          <w:szCs w:val="30"/>
        </w:rPr>
      </w:pPr>
    </w:p>
    <w:sectPr w:rsidR="001B6526">
      <w:pgSz w:w="16838" w:h="11906" w:orient="landscape"/>
      <w:pgMar w:top="1800" w:right="1440" w:bottom="1800" w:left="144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A06C7AA6-8735-4B82-A01E-06BB1CB27691}"/>
    <w:embedBold r:id="rId2" w:fontKey="{F0ADAB8F-D2BD-4427-AC02-34E414A3282B}"/>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_GB2312">
    <w:panose1 w:val="02010609030101010101"/>
    <w:charset w:val="86"/>
    <w:family w:val="modern"/>
    <w:pitch w:val="fixed"/>
    <w:sig w:usb0="00000001" w:usb1="080E0000" w:usb2="00000010" w:usb3="00000000" w:csb0="00040000" w:csb1="00000000"/>
    <w:embedRegular r:id="rId3" w:subsetted="1" w:fontKey="{1AA9986C-E2E3-404A-83AA-20A4ABD826F0}"/>
  </w:font>
  <w:font w:name="仿宋">
    <w:panose1 w:val="02010609060101010101"/>
    <w:charset w:val="86"/>
    <w:family w:val="modern"/>
    <w:pitch w:val="fixed"/>
    <w:sig w:usb0="800002BF" w:usb1="38CF7CFA" w:usb2="00000016" w:usb3="00000000" w:csb0="00040001" w:csb1="00000000"/>
    <w:embedRegular r:id="rId4" w:subsetted="1" w:fontKey="{85D9BA17-0C83-491A-A0CE-0B33E5C12669}"/>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6937B14"/>
    <w:multiLevelType w:val="singleLevel"/>
    <w:tmpl w:val="66937B14"/>
    <w:lvl w:ilvl="0">
      <w:start w:val="1"/>
      <w:numFmt w:val="decimal"/>
      <w:lvlText w:val="%1."/>
      <w:lvlJc w:val="left"/>
      <w:pPr>
        <w:ind w:left="425" w:hanging="425"/>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bordersDoNotSurroundHeader/>
  <w:bordersDoNotSurroundFooter/>
  <w:proofState w:spelling="clean"/>
  <w:defaultTabStop w:val="420"/>
  <w:drawingGridHorizontalSpacing w:val="105"/>
  <w:drawingGridVerticalSpacing w:val="156"/>
  <w:displayHorizontalDrawingGridEvery w:val="2"/>
  <w:displayVerticalDrawingGridEvery w:val="2"/>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4B455308"/>
    <w:rsid w:val="4B455308"/>
    <w:rsid w:val="B5EF2418"/>
    <w:rsid w:val="B6FF3716"/>
    <w:rsid w:val="BFEF4D72"/>
    <w:rsid w:val="E7BDD3CB"/>
    <w:rsid w:val="EEEDB93F"/>
    <w:rsid w:val="EFEBC330"/>
    <w:rsid w:val="FCDD4CD7"/>
    <w:rsid w:val="FF74F028"/>
    <w:rsid w:val="FFE5DDF7"/>
    <w:rsid w:val="000226B3"/>
    <w:rsid w:val="00085846"/>
    <w:rsid w:val="000978A0"/>
    <w:rsid w:val="000A428D"/>
    <w:rsid w:val="000B2BB7"/>
    <w:rsid w:val="000E7346"/>
    <w:rsid w:val="00104AE9"/>
    <w:rsid w:val="00123895"/>
    <w:rsid w:val="00171E72"/>
    <w:rsid w:val="00177013"/>
    <w:rsid w:val="00180837"/>
    <w:rsid w:val="00196496"/>
    <w:rsid w:val="001B6526"/>
    <w:rsid w:val="001C13D5"/>
    <w:rsid w:val="001D68F2"/>
    <w:rsid w:val="002454B2"/>
    <w:rsid w:val="002837AE"/>
    <w:rsid w:val="002A59EB"/>
    <w:rsid w:val="003167C0"/>
    <w:rsid w:val="00352AF3"/>
    <w:rsid w:val="003B688A"/>
    <w:rsid w:val="003C71E9"/>
    <w:rsid w:val="00403E95"/>
    <w:rsid w:val="004B3454"/>
    <w:rsid w:val="004C22BF"/>
    <w:rsid w:val="0051597F"/>
    <w:rsid w:val="005C75C0"/>
    <w:rsid w:val="005D0768"/>
    <w:rsid w:val="005D4C8E"/>
    <w:rsid w:val="005D7428"/>
    <w:rsid w:val="006E0AB4"/>
    <w:rsid w:val="007311AD"/>
    <w:rsid w:val="007536A3"/>
    <w:rsid w:val="00760845"/>
    <w:rsid w:val="007709DF"/>
    <w:rsid w:val="007E5CBD"/>
    <w:rsid w:val="007F72FE"/>
    <w:rsid w:val="00815714"/>
    <w:rsid w:val="00877DA9"/>
    <w:rsid w:val="008A795A"/>
    <w:rsid w:val="008D5FB0"/>
    <w:rsid w:val="008F326E"/>
    <w:rsid w:val="0096204F"/>
    <w:rsid w:val="00965269"/>
    <w:rsid w:val="009978FE"/>
    <w:rsid w:val="009C048B"/>
    <w:rsid w:val="009D4049"/>
    <w:rsid w:val="009F50C9"/>
    <w:rsid w:val="00A80E89"/>
    <w:rsid w:val="00AD7942"/>
    <w:rsid w:val="00B50A27"/>
    <w:rsid w:val="00B51DFF"/>
    <w:rsid w:val="00B53769"/>
    <w:rsid w:val="00B87856"/>
    <w:rsid w:val="00BC2684"/>
    <w:rsid w:val="00BD6AB9"/>
    <w:rsid w:val="00BE2DA3"/>
    <w:rsid w:val="00C419F5"/>
    <w:rsid w:val="00C54B0E"/>
    <w:rsid w:val="00C8156D"/>
    <w:rsid w:val="00C92EC1"/>
    <w:rsid w:val="00CD0EC4"/>
    <w:rsid w:val="00D005DA"/>
    <w:rsid w:val="00D0575D"/>
    <w:rsid w:val="00D05AE2"/>
    <w:rsid w:val="00D95769"/>
    <w:rsid w:val="00DB0D4F"/>
    <w:rsid w:val="00DD39CB"/>
    <w:rsid w:val="00E139BD"/>
    <w:rsid w:val="00E90588"/>
    <w:rsid w:val="00F35255"/>
    <w:rsid w:val="00F369B4"/>
    <w:rsid w:val="00F54AC2"/>
    <w:rsid w:val="00F76EE4"/>
    <w:rsid w:val="00F83470"/>
    <w:rsid w:val="00FC4DA3"/>
    <w:rsid w:val="04EF6F15"/>
    <w:rsid w:val="07E56893"/>
    <w:rsid w:val="08A9655D"/>
    <w:rsid w:val="1015314E"/>
    <w:rsid w:val="11D46F43"/>
    <w:rsid w:val="15BF5AA4"/>
    <w:rsid w:val="17A10E72"/>
    <w:rsid w:val="1ABD4623"/>
    <w:rsid w:val="1C6574CE"/>
    <w:rsid w:val="1F3F0000"/>
    <w:rsid w:val="20AB38B6"/>
    <w:rsid w:val="228D35EC"/>
    <w:rsid w:val="251B7719"/>
    <w:rsid w:val="2C3F6129"/>
    <w:rsid w:val="2E654261"/>
    <w:rsid w:val="4B455308"/>
    <w:rsid w:val="4F270AC0"/>
    <w:rsid w:val="573F5F31"/>
    <w:rsid w:val="5F9761D6"/>
    <w:rsid w:val="63C56E6B"/>
    <w:rsid w:val="65274DC2"/>
    <w:rsid w:val="662667CE"/>
    <w:rsid w:val="6BC93DC6"/>
    <w:rsid w:val="6D535020"/>
    <w:rsid w:val="7697F2C1"/>
    <w:rsid w:val="77E42BDD"/>
    <w:rsid w:val="7BD7F7BE"/>
    <w:rsid w:val="7BFB671F"/>
    <w:rsid w:val="7DD3A20A"/>
    <w:rsid w:val="7E64EB7D"/>
    <w:rsid w:val="7FDFC5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8ABC0C6"/>
  <w15:docId w15:val="{BDACCB4E-07B4-4B4A-9ECB-DCF195E3E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uiPriority="99" w:unhideWhenUsed="1" w:qFormat="1"/>
    <w:lsdException w:name="annotation text" w:uiPriority="99" w:qFormat="1"/>
    <w:lsdException w:name="header" w:qFormat="1"/>
    <w:lsdException w:name="footer" w:qFormat="1"/>
    <w:lsdException w:name="caption" w:semiHidden="1" w:unhideWhenUsed="1" w:qFormat="1"/>
    <w:lsdException w:name="annotation reference" w:qFormat="1"/>
    <w:lsdException w:name="Title" w:uiPriority="10" w:qFormat="1"/>
    <w:lsdException w:name="Default Paragraph Font" w:semiHidden="1" w:uiPriority="1" w:unhideWhenUsed="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2"/>
    <w:qFormat/>
    <w:pPr>
      <w:widowControl w:val="0"/>
      <w:jc w:val="both"/>
    </w:pPr>
    <w:rPr>
      <w:rFonts w:ascii="Calibri" w:hAnsi="Calibri"/>
      <w:kern w:val="2"/>
      <w:sz w:val="21"/>
      <w:szCs w:val="24"/>
    </w:rPr>
  </w:style>
  <w:style w:type="paragraph" w:styleId="2">
    <w:name w:val="heading 2"/>
    <w:basedOn w:val="1"/>
    <w:next w:val="a"/>
    <w:unhideWhenUsed/>
    <w:qFormat/>
    <w:pPr>
      <w:spacing w:before="190"/>
      <w:ind w:left="756"/>
      <w:outlineLvl w:val="1"/>
    </w:pPr>
    <w:rPr>
      <w:rFonts w:ascii="楷体" w:eastAsia="楷体" w:hAnsi="楷体" w:cs="楷体"/>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列表段落1"/>
    <w:basedOn w:val="a"/>
    <w:uiPriority w:val="1"/>
    <w:qFormat/>
    <w:pPr>
      <w:widowControl/>
      <w:textAlignment w:val="baseline"/>
    </w:pPr>
    <w:rPr>
      <w:rFonts w:cstheme="minorBidi"/>
      <w:lang w:val="zh-CN" w:bidi="zh-CN"/>
    </w:rPr>
  </w:style>
  <w:style w:type="paragraph" w:styleId="a3">
    <w:name w:val="Normal Indent"/>
    <w:basedOn w:val="a"/>
    <w:uiPriority w:val="99"/>
    <w:unhideWhenUsed/>
    <w:qFormat/>
    <w:pPr>
      <w:ind w:firstLineChars="200" w:firstLine="420"/>
    </w:pPr>
    <w:rPr>
      <w:rFonts w:cs="Calibri"/>
    </w:rPr>
  </w:style>
  <w:style w:type="paragraph" w:styleId="a4">
    <w:name w:val="annotation text"/>
    <w:basedOn w:val="a"/>
    <w:link w:val="a5"/>
    <w:uiPriority w:val="99"/>
    <w:qFormat/>
    <w:pPr>
      <w:jc w:val="left"/>
    </w:pPr>
  </w:style>
  <w:style w:type="paragraph" w:styleId="a6">
    <w:name w:val="Balloon Text"/>
    <w:basedOn w:val="a"/>
    <w:link w:val="a7"/>
    <w:qFormat/>
    <w:rPr>
      <w:sz w:val="18"/>
      <w:szCs w:val="18"/>
    </w:rPr>
  </w:style>
  <w:style w:type="paragraph" w:styleId="a8">
    <w:name w:val="footer"/>
    <w:basedOn w:val="a"/>
    <w:link w:val="a9"/>
    <w:qFormat/>
    <w:pPr>
      <w:tabs>
        <w:tab w:val="center" w:pos="4153"/>
        <w:tab w:val="right" w:pos="8306"/>
      </w:tabs>
      <w:snapToGrid w:val="0"/>
      <w:jc w:val="left"/>
    </w:pPr>
    <w:rPr>
      <w:sz w:val="18"/>
      <w:szCs w:val="18"/>
    </w:rPr>
  </w:style>
  <w:style w:type="paragraph" w:styleId="aa">
    <w:name w:val="header"/>
    <w:basedOn w:val="a"/>
    <w:link w:val="ab"/>
    <w:qFormat/>
    <w:pPr>
      <w:pBdr>
        <w:bottom w:val="single" w:sz="6" w:space="1" w:color="auto"/>
      </w:pBdr>
      <w:tabs>
        <w:tab w:val="center" w:pos="4153"/>
        <w:tab w:val="right" w:pos="8306"/>
      </w:tabs>
      <w:snapToGrid w:val="0"/>
      <w:jc w:val="center"/>
    </w:pPr>
    <w:rPr>
      <w:sz w:val="18"/>
      <w:szCs w:val="18"/>
    </w:rPr>
  </w:style>
  <w:style w:type="paragraph" w:styleId="ac">
    <w:name w:val="Normal (Web)"/>
    <w:basedOn w:val="a"/>
    <w:uiPriority w:val="99"/>
    <w:qFormat/>
    <w:pPr>
      <w:spacing w:before="100" w:beforeAutospacing="1" w:after="100" w:afterAutospacing="1"/>
      <w:jc w:val="left"/>
    </w:pPr>
    <w:rPr>
      <w:kern w:val="0"/>
      <w:sz w:val="24"/>
    </w:rPr>
  </w:style>
  <w:style w:type="paragraph" w:styleId="ad">
    <w:name w:val="Title"/>
    <w:basedOn w:val="a"/>
    <w:next w:val="a"/>
    <w:uiPriority w:val="10"/>
    <w:qFormat/>
    <w:pPr>
      <w:spacing w:before="240" w:after="60"/>
      <w:jc w:val="center"/>
      <w:outlineLvl w:val="0"/>
    </w:pPr>
    <w:rPr>
      <w:rFonts w:ascii="Cambria" w:hAnsi="Cambria"/>
      <w:b/>
      <w:bCs/>
      <w:kern w:val="0"/>
      <w:sz w:val="32"/>
      <w:szCs w:val="32"/>
    </w:rPr>
  </w:style>
  <w:style w:type="character" w:styleId="ae">
    <w:name w:val="Strong"/>
    <w:qFormat/>
    <w:rPr>
      <w:b/>
    </w:rPr>
  </w:style>
  <w:style w:type="character" w:styleId="af">
    <w:name w:val="Hyperlink"/>
    <w:basedOn w:val="a0"/>
    <w:qFormat/>
    <w:rPr>
      <w:color w:val="0000FF"/>
      <w:u w:val="single"/>
    </w:rPr>
  </w:style>
  <w:style w:type="character" w:styleId="af0">
    <w:name w:val="annotation reference"/>
    <w:qFormat/>
    <w:rPr>
      <w:sz w:val="21"/>
      <w:szCs w:val="21"/>
    </w:rPr>
  </w:style>
  <w:style w:type="table" w:styleId="af1">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
    <w:name w:val="Body text|1"/>
    <w:basedOn w:val="a"/>
    <w:qFormat/>
    <w:pPr>
      <w:spacing w:after="280"/>
      <w:jc w:val="center"/>
    </w:pPr>
    <w:rPr>
      <w:rFonts w:ascii="宋体" w:hAnsi="宋体" w:cs="宋体"/>
      <w:lang w:val="zh-TW" w:eastAsia="zh-TW" w:bidi="zh-TW"/>
    </w:rPr>
  </w:style>
  <w:style w:type="character" w:customStyle="1" w:styleId="ab">
    <w:name w:val="页眉 字符"/>
    <w:basedOn w:val="a0"/>
    <w:link w:val="aa"/>
    <w:qFormat/>
    <w:rPr>
      <w:kern w:val="2"/>
      <w:sz w:val="18"/>
      <w:szCs w:val="18"/>
    </w:rPr>
  </w:style>
  <w:style w:type="character" w:customStyle="1" w:styleId="a9">
    <w:name w:val="页脚 字符"/>
    <w:basedOn w:val="a0"/>
    <w:link w:val="a8"/>
    <w:qFormat/>
    <w:rPr>
      <w:kern w:val="2"/>
      <w:sz w:val="18"/>
      <w:szCs w:val="18"/>
    </w:rPr>
  </w:style>
  <w:style w:type="character" w:customStyle="1" w:styleId="a7">
    <w:name w:val="批注框文本 字符"/>
    <w:basedOn w:val="a0"/>
    <w:link w:val="a6"/>
    <w:qFormat/>
    <w:rPr>
      <w:rFonts w:ascii="Calibri" w:hAnsi="Calibri"/>
      <w:kern w:val="2"/>
      <w:sz w:val="18"/>
      <w:szCs w:val="18"/>
    </w:rPr>
  </w:style>
  <w:style w:type="character" w:customStyle="1" w:styleId="a5">
    <w:name w:val="批注文字 字符"/>
    <w:basedOn w:val="a0"/>
    <w:link w:val="a4"/>
    <w:uiPriority w:val="99"/>
    <w:qFormat/>
    <w:rPr>
      <w:rFonts w:ascii="Calibri" w:hAnsi="Calibri"/>
      <w:kern w:val="2"/>
      <w:sz w:val="21"/>
      <w:szCs w:val="24"/>
    </w:rPr>
  </w:style>
  <w:style w:type="paragraph" w:customStyle="1" w:styleId="10">
    <w:name w:val="方案正文1"/>
    <w:basedOn w:val="a"/>
    <w:qFormat/>
    <w:pPr>
      <w:spacing w:afterLines="50" w:after="156" w:line="288" w:lineRule="auto"/>
      <w:ind w:firstLineChars="200" w:firstLine="480"/>
    </w:pPr>
    <w:rPr>
      <w:rFonts w:asciiTheme="minorHAnsi" w:eastAsiaTheme="minorEastAsia" w:hAnsiTheme="minorHAnsi" w:cstheme="minorBidi"/>
      <w:sz w:val="24"/>
    </w:rPr>
  </w:style>
  <w:style w:type="table" w:customStyle="1" w:styleId="TableNormal">
    <w:name w:val="Table Normal"/>
    <w:uiPriority w:val="2"/>
    <w:unhideWhenUsed/>
    <w:qFormat/>
    <w:pPr>
      <w:widowControl w:val="0"/>
      <w:autoSpaceDE w:val="0"/>
      <w:autoSpaceDN w:val="0"/>
    </w:pPr>
    <w:rPr>
      <w:rFonts w:asciiTheme="minorHAnsi" w:eastAsiaTheme="minorEastAsia" w:hAnsiTheme="minorHAnsi" w:cstheme="minorBidi"/>
      <w:sz w:val="22"/>
      <w:szCs w:val="21"/>
      <w:lang w:eastAsia="en-US"/>
    </w:rPr>
    <w:tblPr>
      <w:tblCellMar>
        <w:top w:w="0" w:type="dxa"/>
        <w:left w:w="0" w:type="dxa"/>
        <w:bottom w:w="0" w:type="dxa"/>
        <w:right w:w="0" w:type="dxa"/>
      </w:tblCellMar>
    </w:tblPr>
  </w:style>
  <w:style w:type="character" w:customStyle="1" w:styleId="11">
    <w:name w:val="未处理的提及1"/>
    <w:basedOn w:val="a0"/>
    <w:uiPriority w:val="99"/>
    <w:unhideWhenUsed/>
    <w:qFormat/>
    <w:rPr>
      <w:color w:val="605E5C"/>
      <w:shd w:val="clear" w:color="auto" w:fill="E1DFDD"/>
    </w:rPr>
  </w:style>
  <w:style w:type="paragraph" w:customStyle="1" w:styleId="TableParagraph">
    <w:name w:val="Table Paragraph"/>
    <w:basedOn w:val="a"/>
    <w:uiPriority w:val="1"/>
    <w:qFormat/>
    <w:rPr>
      <w:rFonts w:eastAsia="Calibri" w:cs="Calibri"/>
      <w:color w:val="000000"/>
      <w:szCs w:val="21"/>
      <w:u w:color="000000"/>
    </w:rPr>
  </w:style>
  <w:style w:type="character" w:customStyle="1" w:styleId="font31">
    <w:name w:val="font31"/>
    <w:basedOn w:val="a0"/>
    <w:qFormat/>
    <w:rPr>
      <w:rFonts w:ascii="宋体" w:eastAsia="宋体" w:hAnsi="宋体" w:cs="宋体" w:hint="eastAsia"/>
      <w:color w:val="000000"/>
      <w:sz w:val="24"/>
      <w:szCs w:val="24"/>
      <w:u w:val="none"/>
    </w:rPr>
  </w:style>
  <w:style w:type="character" w:customStyle="1" w:styleId="font11">
    <w:name w:val="font11"/>
    <w:basedOn w:val="a0"/>
    <w:qFormat/>
    <w:rPr>
      <w:rFonts w:ascii="宋体" w:eastAsia="宋体" w:hAnsi="宋体" w:cs="宋体" w:hint="eastAsia"/>
      <w:color w:val="000000"/>
      <w:sz w:val="14"/>
      <w:szCs w:val="14"/>
      <w:u w:val="none"/>
    </w:rPr>
  </w:style>
  <w:style w:type="character" w:customStyle="1" w:styleId="font01">
    <w:name w:val="font01"/>
    <w:basedOn w:val="a0"/>
    <w:qFormat/>
    <w:rPr>
      <w:rFonts w:ascii="Times New Roman" w:hAnsi="Times New Roman" w:cs="Times New Roman" w:hint="default"/>
      <w:color w:val="000000"/>
      <w:sz w:val="14"/>
      <w:szCs w:val="14"/>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5A00B698-D2D4-4C16-8F43-AC9AC82A4A5C}">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Pages>
  <Words>353</Words>
  <Characters>2013</Characters>
  <Application>Microsoft Office Word</Application>
  <DocSecurity>0</DocSecurity>
  <Lines>16</Lines>
  <Paragraphs>4</Paragraphs>
  <ScaleCrop>false</ScaleCrop>
  <Company>Sky123.Org</Company>
  <LinksUpToDate>false</LinksUpToDate>
  <CharactersWithSpaces>2362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半岛玫瑰</dc:creator>
  <cp:lastModifiedBy>闫 学忠</cp:lastModifiedBy>
  <cp:revision>42</cp:revision>
  <cp:lastPrinted>2021-05-12T01:12:00Z</cp:lastPrinted>
  <dcterms:created xsi:type="dcterms:W3CDTF">2021-05-11T03:15:00Z</dcterms:created>
  <dcterms:modified xsi:type="dcterms:W3CDTF">2021-06-21T07:17:00Z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2052-10.8.0.5603</vt:lpwstr>
  </property>
</Properties>
</file>