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疆域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课时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行政区划</w:t>
      </w:r>
    </w:p>
    <w:p>
      <w:pPr>
        <w:numPr>
          <w:ilvl w:val="0"/>
          <w:numId w:val="1"/>
        </w:numPr>
        <w:spacing w:line="3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单项选择题</w:t>
      </w:r>
    </w:p>
    <w:p>
      <w:pPr>
        <w:rPr>
          <w:rFonts w:ascii="Times New Roman" w:hAnsi="宋体"/>
        </w:rPr>
      </w:pPr>
      <w:r>
        <w:rPr>
          <w:rFonts w:hint="eastAsia" w:ascii="宋体" w:hAnsi="宋体"/>
          <w:lang w:val="en-US" w:eastAsia="zh-CN"/>
        </w:rPr>
        <w:t>1.海南</w:t>
      </w:r>
      <w:r>
        <w:rPr>
          <w:rFonts w:ascii="Times New Roman" w:hAnsi="宋体"/>
        </w:rPr>
        <w:t>的小明给住在山东省的叔叔邮寄贺卡,收件地址为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山东省东营市利津县北宋镇</w:t>
      </w:r>
      <w:r>
        <w:rPr>
          <w:rFonts w:ascii="Times New Roman" w:hAnsi="Times New Roman"/>
        </w:rPr>
        <w:t>××</w:t>
      </w:r>
      <w:r>
        <w:rPr>
          <w:rFonts w:ascii="Times New Roman" w:hAnsi="宋体"/>
        </w:rPr>
        <w:t>路12号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,地址中的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北宋镇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 xml:space="preserve">属于我国三级行政区划中的(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省级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地区级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县级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乡级</w:t>
      </w:r>
    </w:p>
    <w:p>
      <w:pPr>
        <w:spacing w:line="340" w:lineRule="exact"/>
        <w:ind w:left="315" w:hanging="315" w:hangingChars="15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</w:rPr>
        <w:t>下图中深色区域表示我国自治区分布正确的是(      )</w:t>
      </w:r>
    </w:p>
    <w:p>
      <w:pPr>
        <w:spacing w:line="360" w:lineRule="exact"/>
        <w:rPr>
          <w:rFonts w:ascii="楷体" w:hAnsi="楷体" w:eastAsia="楷体" w:cs="楷体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172720</wp:posOffset>
            </wp:positionV>
            <wp:extent cx="5386705" cy="1325245"/>
            <wp:effectExtent l="0" t="0" r="8255" b="635"/>
            <wp:wrapTopAndBottom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r:embed="rId6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670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</w:t>
      </w:r>
      <w:r>
        <w:rPr>
          <w:rFonts w:ascii="楷体" w:hAnsi="楷体" w:eastAsia="楷体" w:cs="楷体"/>
        </w:rPr>
        <w:t>读图，回答问题。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3204210" cy="1532255"/>
            <wp:effectExtent l="0" t="0" r="11430" b="6985"/>
            <wp:docPr id="334605710" name="图片 3346057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05710" name="图片 33460571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3．图中A、B、C、D四省区中，既与广东省相邻又被北回归线穿过的是（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A．B省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B．D省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C．A省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D．C省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4．广东省濒临的海洋是（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A．南海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B．东海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C．黄海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D．渤海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5．D省的简称和行政中心分别是（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A．粤、广州  B．闽、福州  C．陇、兰州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D．豫、郑州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6．2019年6月9日，《航拍中国》第三季贵州篇开拍，央视纪录频道将完整推出（贵州、河北、安徽、山东、山西、云南篇）。在很多网友心里，这是“把中国拍得最美的一部神作”。上述材料中的省级行政区域单位有双简称的是（    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A．河北、山东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B．云南、贵州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C．山东、安徽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>D．贵州、山西</w:t>
      </w:r>
    </w:p>
    <w:p>
      <w:pPr>
        <w:rPr>
          <w:rFonts w:ascii="Times New Roman" w:hAnsi="宋体"/>
        </w:rPr>
      </w:pPr>
      <w:r>
        <w:rPr>
          <w:rFonts w:hint="eastAsia" w:ascii="宋体" w:hAnsi="宋体"/>
          <w:lang w:val="en-US" w:eastAsia="zh-CN"/>
        </w:rPr>
        <w:t>7．</w:t>
      </w:r>
      <w:r>
        <w:rPr>
          <w:rFonts w:ascii="Times New Roman" w:hAnsi="宋体"/>
        </w:rPr>
        <w:t xml:space="preserve">中华传统文化博大精深,各具特色的地方戏曲种类繁多,有京剧、川剧、豫剧、秦腔等。川剧是下列哪个省级行政区域的地方戏曲(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879725" cy="791845"/>
            <wp:effectExtent l="0" t="0" r="635" b="635"/>
            <wp:docPr id="91" name="image2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28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/>
          <w:color w:val="000000"/>
          <w:szCs w:val="21"/>
        </w:rPr>
        <w:t>．下列图示各省区相对位置正确的是（   ）</w:t>
      </w:r>
    </w:p>
    <w:p>
      <w:pPr>
        <w:rPr>
          <w:rFonts w:hint="default"/>
          <w:lang w:val="en-US"/>
        </w:rPr>
      </w:pPr>
      <w:r>
        <w:rPr>
          <w:rFonts w:hint="default"/>
          <w:lang w:val="en-US" w:bidi="mr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693420"/>
                <wp:effectExtent l="4445" t="4445" r="18415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693420"/>
                          <a:chOff x="1778" y="8394"/>
                          <a:chExt cx="7380" cy="1092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1778" y="8394"/>
                            <a:ext cx="144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矩形 2"/>
                        <wps:cNvSpPr/>
                        <wps:spPr>
                          <a:xfrm>
                            <a:off x="3758" y="8394"/>
                            <a:ext cx="144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矩形 3"/>
                        <wps:cNvSpPr/>
                        <wps:spPr>
                          <a:xfrm>
                            <a:off x="5723" y="8394"/>
                            <a:ext cx="144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矩形 4"/>
                        <wps:cNvSpPr/>
                        <wps:spPr>
                          <a:xfrm>
                            <a:off x="7718" y="8394"/>
                            <a:ext cx="144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958" y="8394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云南省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958" y="8958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四川省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3578" y="8550"/>
                            <a:ext cx="720" cy="9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山东省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4478" y="8550"/>
                            <a:ext cx="720" cy="9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河北省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5558" y="8550"/>
                            <a:ext cx="720" cy="9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福建省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6458" y="8550"/>
                            <a:ext cx="720" cy="9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浙江省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7883" y="8394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河南省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7883" y="8958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湖北省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pt;margin-top:0pt;height:54.6pt;width:369pt;z-index:251660288;mso-width-relative:page;mso-height-relative:page;" coordorigin="1778,8394" coordsize="7380,1092" o:gfxdata="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+dV2c9cAAAAHAQAADwAAAAAAAAABACAAAAAiAAAAZHJzL2Rv&#10;d25yZXYueG1sUEsBAhQAFAAAAAgAh07iQHbIAY3KAwAA+hkAAA4AAAAAAAAAAQAgAAAAJgEAAGRy&#10;cy9lMm9Eb2MueG1sUEsFBgAAAAAGAAYAWQEAAGIHAAAAAA==&#10;">
                <o:lock v:ext="edit" aspectratio="f"/>
                <v:rect id="_x0000_s1026" o:spid="_x0000_s1026" o:spt="1" style="position:absolute;left:1778;top:8394;height:936;width:144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3758;top:8394;height:936;width:1440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5723;top:8394;height:936;width:1440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7718;top:8394;height:936;width:144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202" type="#_x0000_t202" style="position:absolute;left:1958;top:8394;height:468;width:1260;" fillcolor="#FFFFFF" filled="t" stroked="f" coordsize="21600,21600" o:gfxdata="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9tCr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云南省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8;top:8958;height:468;width:1260;" fillcolor="#FFFFFF" filled="t" stroked="f" coordsize="21600,21600" o:gfxdata="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3zfb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四川省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78;top:8550;height:936;width:720;" fillcolor="#FFFFFF" filled="t" stroked="f" coordsize="21600,21600" o:gfxdata="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uuX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山东省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478;top:8550;height:936;width:720;" fillcolor="#FFFFFF" filled="t" stroked="f" coordsize="21600,21600" o:gfxdata="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pf+W5AAAA2gAA&#10;AA8AAAAAAAAAAQAgAAAAIgAAAGRycy9kb3ducmV2LnhtbFBLAQIUABQAAAAIAIdO4kAzLwWeOwAA&#10;ADkAAAAQAAAAAAAAAAEAIAAAAAgBAABkcnMvc2hhcGV4bWwueG1sUEsFBgAAAAAGAAYAWwEAALID&#10;AAAAAA==&#10;">
                  <v:fill on="t" opacity="0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河北省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558;top:8550;height:936;width:720;" fillcolor="#FFFFFF" filled="t" stroked="f" coordsize="21600,21600" o:gfxdata="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5dp+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福建省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58;top:8550;height:936;width:720;" fillcolor="#FFFFFF" filled="t" stroked="f" coordsize="21600,21600" o:gfxdata="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RSBh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浙江省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83;top:8394;height:468;width:1260;" fillcolor="#FFFFFF" filled="t" stroked="f" coordsize="21600,21600" o:gfxdata="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fj+UL4A&#10;AADbAAAADwAAAAAAAAABACAAAAAiAAAAZHJzL2Rvd25yZXYueG1sUEsBAhQAFAAAAAgAh07iQDMv&#10;BZ47AAAAOQAAABAAAAAAAAAAAQAgAAAADQEAAGRycy9zaGFwZXhtbC54bWxQSwUGAAAAAAYABgBb&#10;AQAAtw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河南省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83;top:8958;height:468;width:1260;" fillcolor="#FFFFFF" filled="t" stroked="f" coordsize="21600,21600" o:gfxdata="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KmAn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湖北省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420" w:firstLineChars="200"/>
        <w:rPr>
          <w:rFonts w:hint="default" w:ascii="宋体" w:hAnsi="宋体"/>
          <w:color w:val="000000"/>
          <w:szCs w:val="21"/>
          <w:lang w:val="en-US"/>
        </w:rPr>
      </w:pPr>
      <w:r>
        <w:rPr>
          <w:rFonts w:hint="default" w:ascii="宋体" w:hAnsi="宋体"/>
          <w:color w:val="000000"/>
          <w:szCs w:val="21"/>
          <w:lang w:val="en-US"/>
        </w:rPr>
        <w:t>A．                B．                C．                D．</w:t>
      </w:r>
    </w:p>
    <w:p>
      <w:pPr>
        <w:rPr>
          <w:rFonts w:hint="default"/>
          <w:lang w:val="en-US"/>
        </w:rPr>
      </w:pPr>
    </w:p>
    <w:p>
      <w:pPr>
        <w:ind w:firstLine="420" w:firstLineChars="200"/>
        <w:rPr>
          <w:rFonts w:ascii="Times New Roman" w:hAnsi="宋体"/>
        </w:rPr>
      </w:pPr>
      <w:r>
        <w:rPr>
          <w:rFonts w:hint="default" w:ascii="Times New Roman" w:hAnsi="宋体"/>
          <w:lang w:val="en-US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3174365</wp:posOffset>
            </wp:positionH>
            <wp:positionV relativeFrom="paragraph">
              <wp:posOffset>199390</wp:posOffset>
            </wp:positionV>
            <wp:extent cx="2466975" cy="1961515"/>
            <wp:effectExtent l="0" t="0" r="1905" b="4445"/>
            <wp:wrapTight wrapText="bothSides">
              <wp:wrapPolygon>
                <wp:start x="0" y="0"/>
                <wp:lineTo x="0" y="21481"/>
                <wp:lineTo x="21483" y="21481"/>
                <wp:lineTo x="21483" y="0"/>
                <wp:lineTo x="0" y="0"/>
              </wp:wrapPolygon>
            </wp:wrapTight>
            <wp:docPr id="96" name="image3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3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楷体" w:eastAsia="楷体"/>
        </w:rPr>
        <w:t>《舌尖上的中国》第二季第一集《脚步》一经播出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便引起巨大反响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片中介绍了我国许多地方的特色美食。读图</w:t>
      </w:r>
      <w:r>
        <w:rPr>
          <w:rFonts w:ascii="Times New Roman" w:hAnsi="宋体"/>
        </w:rPr>
        <w:t>,完成</w:t>
      </w:r>
      <w:r>
        <w:rPr>
          <w:rFonts w:hint="eastAsia" w:ascii="Times New Roman" w:hAnsi="宋体"/>
          <w:lang w:val="en-US" w:eastAsia="zh-CN"/>
        </w:rPr>
        <w:t>下面小</w:t>
      </w:r>
      <w:r>
        <w:rPr>
          <w:rFonts w:ascii="Times New Roman" w:hAnsi="宋体"/>
        </w:rPr>
        <w:t>题。</w:t>
      </w:r>
    </w:p>
    <w:p>
      <w:pPr>
        <w:rPr>
          <w:rFonts w:ascii="Times New Roman" w:hAnsi="宋体"/>
        </w:rPr>
      </w:pPr>
      <w:r>
        <w:rPr>
          <w:rFonts w:hint="eastAsia" w:hAnsi="宋体"/>
          <w:lang w:val="en-US" w:eastAsia="zh-CN"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下列美食与分布地连线正确的是(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蓝田裤带面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山西省</w:t>
      </w:r>
      <w:r>
        <w:rPr>
          <w:rFonts w:hint="eastAsia" w:ascii="Times New Roman" w:hAnsi="宋体"/>
          <w:lang w:val="en-US" w:eastAsia="zh-CN"/>
        </w:rPr>
        <w:t xml:space="preserve"> </w:t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房县小花菇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湖北省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乐山豆花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重庆市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清炖跳跳鱼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江苏省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1</w:t>
      </w:r>
      <w:r>
        <w:rPr>
          <w:rFonts w:hint="eastAsia" w:hAnsi="宋体"/>
          <w:lang w:val="en-US" w:eastAsia="zh-CN"/>
        </w:rPr>
        <w:t>0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广东省的潮州春卷属于八大菜系中的(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川菜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湘菜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粤菜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闽菜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b/>
          <w:lang w:val="en-US" w:eastAsia="zh-CN"/>
        </w:rPr>
      </w:pPr>
      <w:r>
        <w:rPr>
          <w:rFonts w:hint="eastAsia"/>
          <w:b/>
        </w:rPr>
        <w:t>二、</w:t>
      </w:r>
      <w:r>
        <w:rPr>
          <w:rFonts w:hint="eastAsia"/>
          <w:b/>
          <w:lang w:val="en-US" w:eastAsia="zh-CN"/>
        </w:rPr>
        <w:t>综合题</w:t>
      </w:r>
    </w:p>
    <w:p>
      <w:pPr>
        <w:rPr>
          <w:rFonts w:ascii="Times New Roman" w:hAnsi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Times New Roman" w:hAnsi="楷体" w:eastAsia="楷体"/>
        </w:rPr>
        <w:t>读</w:t>
      </w:r>
      <w:r>
        <w:rPr>
          <w:rFonts w:ascii="Times New Roman" w:hAnsi="Times New Roman"/>
        </w:rPr>
        <w:t>“</w:t>
      </w:r>
      <w:r>
        <w:rPr>
          <w:rFonts w:ascii="Times New Roman" w:hAnsi="楷体" w:eastAsia="楷体"/>
        </w:rPr>
        <w:t>中国政区图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,回答问题。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3133090" cy="2232025"/>
            <wp:effectExtent l="0" t="0" r="6350" b="8255"/>
            <wp:docPr id="99" name="image3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36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(1)写出图中数字代表的省级行政区域的名称:</w:t>
      </w:r>
    </w:p>
    <w:p>
      <w:pPr>
        <w:rPr>
          <w:rFonts w:ascii="Times New Roman" w:hAnsi="宋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(2)写出图中数字代表的省级行政区域的简称:</w:t>
      </w:r>
    </w:p>
    <w:p>
      <w:pPr>
        <w:rPr>
          <w:rFonts w:ascii="Times New Roman" w:hAnsi="宋体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⑤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⑥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(3)写出图中数字代表的省级行政区域的行政中心:</w:t>
      </w:r>
    </w:p>
    <w:p>
      <w:pPr>
        <w:rPr>
          <w:rFonts w:ascii="Times New Roman" w:hAnsi="宋体"/>
        </w:rPr>
      </w:pPr>
      <w:r>
        <w:rPr>
          <w:rFonts w:hint="eastAsia" w:ascii="宋体" w:hAnsi="宋体" w:cs="宋体"/>
        </w:rPr>
        <w:t>⑦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⑧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⑨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(4)图中数字所代表的省级行政区域中,实行民族区域自治的是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,沿大陆国界线分布的是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</w:rPr>
        <w:t>,沿大陆海岸线分布的是</w:t>
      </w:r>
      <w:r>
        <w:rPr>
          <w:rFonts w:ascii="Times New Roman" w:hAnsi="宋体"/>
          <w:u w:val="single" w:color="000000"/>
        </w:rPr>
        <w:t>　　</w:t>
      </w:r>
      <w:r>
        <w:rPr>
          <w:rFonts w:hint="eastAsia" w:ascii="Times New Roman" w:hAnsi="宋体"/>
          <w:u w:val="single" w:color="000000"/>
        </w:rPr>
        <w:t xml:space="preserve"> 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 xml:space="preserve">。(填数字) 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  <w:sz w:val="24"/>
        </w:rPr>
      </w:pPr>
    </w:p>
    <w:p/>
    <w:p>
      <w:pPr>
        <w:rPr>
          <w:rFonts w:hint="eastAsia"/>
          <w:b/>
          <w:bCs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48E60"/>
    <w:multiLevelType w:val="singleLevel"/>
    <w:tmpl w:val="96B48E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36A3A"/>
    <w:rsid w:val="04767AE9"/>
    <w:rsid w:val="08721803"/>
    <w:rsid w:val="12491EB9"/>
    <w:rsid w:val="25094AAA"/>
    <w:rsid w:val="2C283F0F"/>
    <w:rsid w:val="41761A7D"/>
    <w:rsid w:val="5FED31FC"/>
    <w:rsid w:val="738F61F4"/>
    <w:rsid w:val="77C34A50"/>
    <w:rsid w:val="787B53A1"/>
    <w:rsid w:val="7AB27538"/>
    <w:rsid w:val="7B4A4677"/>
    <w:rsid w:val="7F7C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2021-08-09T09:45:00Z</dcterms:created>
  <dc:creator>laoniu</dc:creator>
  <cp:lastModifiedBy>老牛牛哞哞 </cp:lastModifiedBy>
  <dcterms:modified xsi:type="dcterms:W3CDTF">2021-08-10T15:59:15Z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A629D7678A66497D85C3F234BD04B675</vt:lpwstr>
  </property>
</Properties>
</file>