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uto"/>
        <w:jc w:val="center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12.1  全等三角形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B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卷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一、选择题</w:t>
      </w:r>
    </w:p>
    <w:p>
      <w:pPr>
        <w:pStyle w:val="6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△ABC</m:t>
        </m:r>
        <m:r>
          <m:rPr>
            <m:nor/>
            <m:sty m:val="p"/>
          </m:rPr>
          <w:rPr>
            <w:rFonts w:hint="eastAsia" w:ascii="Cambria Math" w:hAnsi="Cambria Math" w:eastAsiaTheme="minorEastAsia" w:cstheme="minorEastAsia"/>
            <w:b w:val="0"/>
            <w:i w:val="0"/>
            <w:sz w:val="21"/>
            <w:szCs w:val="21"/>
          </w:rPr>
          <m:t>≌</m:t>
        </m:r>
        <m:r>
          <w:rPr>
            <w:rFonts w:hint="eastAsia" w:ascii="Cambria Math" w:hAnsi="Cambria Math" w:eastAsiaTheme="minorEastAsia" w:cstheme="minorEastAsia"/>
            <w:sz w:val="21"/>
            <w:szCs w:val="21"/>
          </w:rPr>
          <m:t>△ADE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，则下列结论成立的是 (      )</w:t>
      </w:r>
    </w:p>
    <w:p>
      <w:pPr>
        <w:pStyle w:val="6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3634740</wp:posOffset>
            </wp:positionH>
            <wp:positionV relativeFrom="paragraph">
              <wp:posOffset>46990</wp:posOffset>
            </wp:positionV>
            <wp:extent cx="1270635" cy="841375"/>
            <wp:effectExtent l="0" t="0" r="5715" b="15875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635" cy="84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①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AB=AD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，②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∠E=∠C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，③若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∠BAE=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120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∠BAD=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40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，则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∠BAC=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80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，④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BC=DE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pStyle w:val="6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 ①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 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 ①②③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 ①②③④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5"/>
        <w:numPr>
          <w:ilvl w:val="0"/>
          <w:numId w:val="1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如图,已知△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,且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是对应边,下面四个结论中不正确的是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　)</w:t>
      </w:r>
    </w:p>
    <w:p>
      <w:pPr>
        <w:pStyle w:val="5"/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2517140</wp:posOffset>
            </wp:positionH>
            <wp:positionV relativeFrom="paragraph">
              <wp:posOffset>175895</wp:posOffset>
            </wp:positionV>
            <wp:extent cx="1172210" cy="785495"/>
            <wp:effectExtent l="0" t="0" r="8890" b="14605"/>
            <wp:wrapSquare wrapText="bothSides"/>
            <wp:docPr id="1" name="图片 1" descr="说明: id:21474898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id:2147489841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7221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的面积相等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</w:t>
      </w:r>
    </w:p>
    <w:p>
      <w:pPr>
        <w:pStyle w:val="5"/>
        <w:numPr>
          <w:ilvl w:val="0"/>
          <w:numId w:val="2"/>
        </w:num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的周长相等</w:t>
      </w:r>
    </w:p>
    <w:p>
      <w:pPr>
        <w:pStyle w:val="5"/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+∠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</w:t>
      </w:r>
    </w:p>
    <w:p>
      <w:pPr>
        <w:pStyle w:val="5"/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sz w:val="21"/>
          <w:szCs w:val="21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3029585</wp:posOffset>
            </wp:positionH>
            <wp:positionV relativeFrom="paragraph">
              <wp:posOffset>375920</wp:posOffset>
            </wp:positionV>
            <wp:extent cx="1333500" cy="968375"/>
            <wp:effectExtent l="0" t="0" r="0" b="3175"/>
            <wp:wrapSquare wrapText="bothSides"/>
            <wp:docPr id="2" name="图片 2" descr="说明: id:2147489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id:214748984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如图,△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,若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=8,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=2,则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的长度等于(　　)</w:t>
      </w:r>
    </w:p>
    <w:p>
      <w:pPr>
        <w:pStyle w:val="5"/>
        <w:spacing w:line="360" w:lineRule="auto"/>
        <w:jc w:val="righ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A.8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B.2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C.6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D.3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numPr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3272155</wp:posOffset>
            </wp:positionH>
            <wp:positionV relativeFrom="paragraph">
              <wp:posOffset>371475</wp:posOffset>
            </wp:positionV>
            <wp:extent cx="1198880" cy="789305"/>
            <wp:effectExtent l="0" t="0" r="1270" b="10795"/>
            <wp:wrapSquare wrapText="bothSides"/>
            <wp:docPr id="3" name="图片 3" descr="说明: id:21474898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id:214748983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888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Theme="minorEastAsia" w:hAnsiTheme="minorEastAsia" w:eastAsiaTheme="minorEastAsia" w:cstheme="minorEastAsia"/>
          <w:sz w:val="21"/>
          <w:szCs w:val="21"/>
          <w:lang w:val="en-US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如图所示,在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Rt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中,∠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=90°,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分别是边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上的点,若</w:t>
      </w:r>
    </w:p>
    <w:p>
      <w:pPr>
        <w:pStyle w:val="5"/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,则∠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的度数为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(　　)</w:t>
      </w:r>
    </w:p>
    <w:p>
      <w:pPr>
        <w:pStyle w:val="5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A.15°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B.20°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C.25°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D.30°</w:t>
      </w:r>
    </w:p>
    <w:p>
      <w:pPr>
        <w:pStyle w:val="6"/>
        <w:ind w:left="0" w:leftChars="0" w:firstLine="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pStyle w:val="6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default" w:asciiTheme="minorEastAsia" w:hAnsiTheme="minorEastAsia" w:cstheme="minorEastAsia"/>
          <w:sz w:val="21"/>
          <w:szCs w:val="21"/>
          <w:lang w:val="en-US" w:eastAsia="zh-CN"/>
        </w:rPr>
        <w:t>5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</w:rPr>
        <w:t>. 如图，坐标平面上，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△ABC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与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△DEF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全等，其中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A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B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C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的对应顶点分别为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D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E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F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，且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AB=BC=5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．若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A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点的坐标为 </w:t>
      </w:r>
      <m:oMath>
        <m:d>
          <m:d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−3,1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B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C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两点在直线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y=−3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上，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D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E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两点在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y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轴上，则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F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点到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y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轴的距离为 </w:t>
      </w:r>
      <m:oMath>
        <m:d>
          <m:d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  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pStyle w:val="6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sz w:val="21"/>
          <w:szCs w:val="21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70485</wp:posOffset>
            </wp:positionV>
            <wp:extent cx="1351280" cy="1163320"/>
            <wp:effectExtent l="0" t="0" r="1270" b="17780"/>
            <wp:wrapSquare wrapText="bothSides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1280" cy="116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A. 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2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B. 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3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C.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4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D. 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5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3338830</wp:posOffset>
            </wp:positionH>
            <wp:positionV relativeFrom="paragraph">
              <wp:posOffset>198755</wp:posOffset>
            </wp:positionV>
            <wp:extent cx="1358900" cy="1101725"/>
            <wp:effectExtent l="0" t="0" r="12700" b="3175"/>
            <wp:wrapSquare wrapText="bothSides"/>
            <wp:docPr id="4" name="图片 4" descr="说明: id:2147489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说明: id:2147489855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二、填空题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.如图,在平面直角坐标系中,△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AOB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COD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,则点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的坐标是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 </w:t>
      </w:r>
    </w:p>
    <w:p>
      <w:pPr>
        <w:pStyle w:val="5"/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≌△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DEF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 cm,△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的面积为18 cm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,则</w:t>
      </w:r>
      <w:r>
        <w:rPr>
          <w:rFonts w:hint="default" w:ascii="Times New Roman" w:hAnsi="Times New Roman" w:cs="Times New Roman" w:eastAsiaTheme="minorEastAsia"/>
          <w:i/>
          <w:iCs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边上的高是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cstheme="minorEastAsia"/>
          <w:b/>
          <w:sz w:val="21"/>
          <w:szCs w:val="21"/>
          <w:u w:val="single" w:color="000000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sz w:val="21"/>
          <w:szCs w:val="21"/>
          <w:u w:val="single" w:color="000000"/>
        </w:rPr>
        <w:t>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</w:t>
      </w:r>
    </w:p>
    <w:p>
      <w:pPr>
        <w:pStyle w:val="6"/>
        <w:ind w:left="0" w:leftChars="0" w:firstLine="0" w:firstLineChars="0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</w:p>
    <w:p>
      <w:pPr>
        <w:pStyle w:val="6"/>
        <w:ind w:left="0" w:leftChars="0" w:firstLine="0" w:firstLineChars="0"/>
        <w:rPr>
          <w:rFonts w:hint="default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三、解答题</w:t>
      </w:r>
    </w:p>
    <w:p>
      <w:pPr>
        <w:pStyle w:val="6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 如图，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△ABC</m:t>
        </m:r>
        <m:r>
          <m:rPr>
            <m:nor/>
            <m:sty m:val="p"/>
          </m:rPr>
          <w:rPr>
            <w:rFonts w:hint="eastAsia" w:ascii="Cambria Math" w:hAnsi="Cambria Math" w:eastAsiaTheme="minorEastAsia" w:cstheme="minorEastAsia"/>
            <w:b w:val="0"/>
            <w:i w:val="0"/>
            <w:sz w:val="21"/>
            <w:szCs w:val="21"/>
          </w:rPr>
          <m:t>≌</m:t>
        </m:r>
        <m:r>
          <w:rPr>
            <w:rFonts w:hint="eastAsia" w:ascii="Cambria Math" w:hAnsi="Cambria Math" w:eastAsiaTheme="minorEastAsia" w:cstheme="minorEastAsia"/>
            <w:sz w:val="21"/>
            <w:szCs w:val="21"/>
          </w:rPr>
          <m:t>△ADE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∠DAC=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60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1"/>
            <w:szCs w:val="21"/>
          </w:rPr>
          <m:t>,∠BAE=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100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BC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DE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相交于点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F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，求 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∠DFB</m:t>
        </m:r>
      </m:oMath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的度数．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2844800</wp:posOffset>
            </wp:positionH>
            <wp:positionV relativeFrom="paragraph">
              <wp:posOffset>19050</wp:posOffset>
            </wp:positionV>
            <wp:extent cx="1419860" cy="1405255"/>
            <wp:effectExtent l="0" t="0" r="8890" b="4445"/>
            <wp:wrapSquare wrapText="bothSides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</w:pPr>
      <w:r>
        <w:t>答案</w:t>
      </w:r>
    </w:p>
    <w:p>
      <w:pPr>
        <w:pStyle w:val="10"/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D   </w:t>
      </w:r>
      <w:r>
        <w:t xml:space="preserve">2.  </w:t>
      </w:r>
      <w:r>
        <w:rPr>
          <w:rFonts w:hint="eastAsia"/>
          <w:lang w:val="en-US" w:eastAsia="zh-CN"/>
        </w:rPr>
        <w:t>C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 xml:space="preserve">3.   </w:t>
      </w:r>
      <w:r>
        <w:rPr>
          <w:rFonts w:hint="eastAsia"/>
          <w:lang w:val="en-US" w:eastAsia="zh-CN"/>
        </w:rPr>
        <w:t>D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 xml:space="preserve">4.  </w:t>
      </w:r>
      <w:r>
        <w:rPr>
          <w:rFonts w:hint="eastAsia"/>
          <w:lang w:val="en-US" w:eastAsia="zh-CN"/>
        </w:rPr>
        <w:t>D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5. D</w:t>
      </w:r>
      <w:r>
        <w:rPr>
          <w:rFonts w:hint="eastAsia"/>
          <w:lang w:val="en-US" w:eastAsia="zh-CN"/>
        </w:rPr>
        <w:t xml:space="preserve">   </w:t>
      </w:r>
    </w:p>
    <w:p>
      <w:pPr>
        <w:pStyle w:val="10"/>
        <w:numPr>
          <w:ilvl w:val="0"/>
          <w:numId w:val="4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-2，0）</w:t>
      </w:r>
    </w:p>
    <w:p>
      <w:pPr>
        <w:pStyle w:val="10"/>
        <w:numPr>
          <w:ilvl w:val="0"/>
          <w:numId w:val="4"/>
        </w:numPr>
        <w:ind w:left="0" w:leftChars="0" w:firstLine="0" w:firstLineChars="0"/>
      </w:pPr>
      <w:r>
        <w:t xml:space="preserve"> </w:t>
      </w:r>
      <w:r>
        <w:rPr>
          <w:rFonts w:hint="eastAsia"/>
          <w:lang w:val="en-US" w:eastAsia="zh-CN"/>
        </w:rPr>
        <w:t>6cm</w:t>
      </w:r>
    </w:p>
    <w:p>
      <w:pPr>
        <w:pStyle w:val="10"/>
      </w:pPr>
      <w:r>
        <w:t xml:space="preserve"> </w:t>
      </w:r>
      <w:r>
        <w:rPr>
          <w:rFonts w:hint="eastAsia"/>
          <w:lang w:val="en-US" w:eastAsia="zh-CN"/>
        </w:rPr>
        <w:t>8.</w:t>
      </w:r>
      <w:r>
        <w:t xml:space="preserve"> </w:t>
      </w:r>
      <m:oMath>
        <m:r>
          <w:rPr>
            <w:rFonts w:ascii="Cambria Math" w:hAnsi="Cambria Math"/>
          </w:rPr>
          <m:t>∵△ABC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</w:rPr>
          <m:t>≌</m:t>
        </m:r>
        <m:r>
          <w:rPr>
            <w:rFonts w:ascii="Cambria Math" w:hAnsi="Cambria Math"/>
          </w:rPr>
          <m:t>△ADE</m:t>
        </m:r>
      </m:oMath>
      <w:r>
        <w:t>，</w:t>
      </w:r>
    </w:p>
    <w:p>
      <w:pPr>
        <w:pStyle w:val="10"/>
      </w:pPr>
      <w:r>
        <w:t xml:space="preserve"> </w:t>
      </w:r>
      <m:oMath>
        <m:r>
          <w:rPr>
            <w:rFonts w:ascii="Cambria Math" w:hAnsi="Cambria Math"/>
          </w:rPr>
          <m:t>∴∠B=∠D</m:t>
        </m:r>
      </m:oMath>
      <w:r>
        <w:t>，</w:t>
      </w:r>
      <m:oMath>
        <m:r>
          <w:rPr>
            <w:rFonts w:ascii="Cambria Math" w:hAnsi="Cambria Math"/>
          </w:rPr>
          <m:t>∠BAC=∠DAE</m:t>
        </m:r>
      </m:oMath>
      <w:r>
        <w:t xml:space="preserve"> .</w:t>
      </w:r>
    </w:p>
    <w:p>
      <w:pPr>
        <w:pStyle w:val="10"/>
      </w:pPr>
      <w:r>
        <w:t xml:space="preserve">又 </w:t>
      </w:r>
      <m:oMath>
        <m:r>
          <w:rPr>
            <w:rFonts w:ascii="Cambria Math" w:hAnsi="Cambria Math"/>
          </w:rPr>
          <m:t>∠BAD=∠BAC−∠CAD</m:t>
        </m:r>
      </m:oMath>
      <w:r>
        <w:t>，</w:t>
      </w:r>
      <m:oMath>
        <m:r>
          <w:rPr>
            <w:rFonts w:ascii="Cambria Math" w:hAnsi="Cambria Math"/>
          </w:rPr>
          <m:t>∠CAE=∠DAE−∠CAD</m:t>
        </m:r>
      </m:oMath>
      <w:r>
        <w:t>，</w:t>
      </w:r>
    </w:p>
    <w:p>
      <w:pPr>
        <w:pStyle w:val="10"/>
      </w:pPr>
      <w:r>
        <w:t xml:space="preserve"> </w:t>
      </w:r>
      <m:oMath>
        <m:r>
          <w:rPr>
            <w:rFonts w:ascii="Cambria Math" w:hAnsi="Cambria Math"/>
          </w:rPr>
          <m:t>∴∠BAD=∠CAE</m:t>
        </m:r>
      </m:oMath>
      <w:r>
        <w:t xml:space="preserve"> .</w:t>
      </w:r>
    </w:p>
    <w:p>
      <w:pPr>
        <w:pStyle w:val="10"/>
      </w:pPr>
      <w:r>
        <w:t xml:space="preserve"> </w:t>
      </w:r>
      <m:oMath>
        <m:r>
          <w:rPr>
            <w:rFonts w:ascii="Cambria Math" w:hAnsi="Cambria Math"/>
          </w:rPr>
          <m:t>∵∠DAC=</m:t>
        </m:r>
        <m:sSup>
          <m:sSupPr/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,∠BAE=</m:t>
        </m:r>
        <m:sSup>
          <m:sSupPr/>
          <m:e>
            <m:r>
              <w:rPr>
                <w:rFonts w:ascii="Cambria Math" w:hAnsi="Cambria Math"/>
              </w:rPr>
              <m:t>100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，</w:t>
      </w:r>
    </w:p>
    <w:p>
      <w:pPr>
        <w:pStyle w:val="10"/>
      </w:pPr>
      <w:r>
        <w:t xml:space="preserve"> </w:t>
      </w:r>
      <m:oMath>
        <m:r>
          <w:rPr>
            <w:rFonts w:ascii="Cambria Math" w:hAnsi="Cambria Math"/>
          </w:rPr>
          <m:t>∴∠BAD=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r>
              <w:rPr>
                <w:rFonts w:ascii="Cambria Math" w:hAnsi="Cambria Math"/>
              </w:rPr>
              <m:t>∠BAE−∠DAC</m:t>
            </m:r>
          </m:e>
        </m:d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d>
          <m:dPr/>
          <m:e>
            <m:sSup>
              <m:sSupPr/>
              <m:e>
                <m:r>
                  <w:rPr>
                    <w:rFonts w:ascii="Cambria Math" w:hAnsi="Cambria Math"/>
                  </w:rPr>
                  <m:t>100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  <m:r>
              <w:rPr>
                <w:rFonts w:ascii="Cambria Math" w:hAnsi="Cambria Math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</w:rPr>
                  <m:t>60</m:t>
                </m:r>
              </m:e>
              <m:sup>
                <m:r>
                  <w:rPr>
                    <w:rFonts w:ascii="Cambria Math" w:hAnsi="Cambria Math"/>
                  </w:rPr>
                  <m:t>∘</m:t>
                </m:r>
              </m:sup>
            </m:sSup>
          </m:e>
        </m:d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.</w:t>
      </w:r>
    </w:p>
    <w:p>
      <w:pPr>
        <w:pStyle w:val="10"/>
      </w:pPr>
      <w:r>
        <w:t xml:space="preserve">在 </w:t>
      </w:r>
      <m:oMath>
        <m:r>
          <w:rPr>
            <w:rFonts w:ascii="Cambria Math" w:hAnsi="Cambria Math"/>
          </w:rPr>
          <m:t>△ABG</m:t>
        </m:r>
      </m:oMath>
      <w:r>
        <w:t xml:space="preserve"> 和 </w:t>
      </w:r>
      <m:oMath>
        <m:r>
          <w:rPr>
            <w:rFonts w:ascii="Cambria Math" w:hAnsi="Cambria Math"/>
          </w:rPr>
          <m:t>△FDG</m:t>
        </m:r>
      </m:oMath>
      <w:r>
        <w:t xml:space="preserve"> 中，</w:t>
      </w:r>
    </w:p>
    <w:p>
      <w:pPr>
        <w:pStyle w:val="10"/>
      </w:pPr>
      <w:r>
        <w:t xml:space="preserve"> </w:t>
      </w:r>
      <m:oMath>
        <m:r>
          <w:rPr>
            <w:rFonts w:ascii="Cambria Math" w:hAnsi="Cambria Math"/>
          </w:rPr>
          <m:t>∵∠B=∠D</m:t>
        </m:r>
      </m:oMath>
      <w:r>
        <w:t>，</w:t>
      </w:r>
      <m:oMath>
        <m:r>
          <w:rPr>
            <w:rFonts w:ascii="Cambria Math" w:hAnsi="Cambria Math"/>
          </w:rPr>
          <m:t>∠AGB=∠FGD</m:t>
        </m:r>
      </m:oMath>
      <w:r>
        <w:t>，</w:t>
      </w:r>
    </w:p>
    <w:p>
      <w:pPr>
        <w:pStyle w:val="10"/>
      </w:pPr>
      <w:r>
        <w:t xml:space="preserve"> </w:t>
      </w:r>
      <m:oMath>
        <m:r>
          <w:rPr>
            <w:rFonts w:ascii="Cambria Math" w:hAnsi="Cambria Math"/>
          </w:rPr>
          <m:t>∴∠DFB=∠BAD=</m:t>
        </m:r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>．</w:t>
      </w:r>
    </w:p>
    <w:p>
      <w:pPr>
        <w:pStyle w:val="10"/>
        <w:numPr>
          <w:ilvl w:val="0"/>
          <w:numId w:val="0"/>
        </w:numPr>
        <w:ind w:leftChars="0"/>
      </w:pPr>
    </w:p>
    <w:p>
      <w:pPr>
        <w:pStyle w:val="5"/>
        <w:spacing w:line="360" w:lineRule="auto"/>
        <w:jc w:val="both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</w:p>
    <w:sectPr>
      <w:pgSz w:w="10376" w:h="14685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NEU-BZ-S92">
    <w:altName w:val="Arial Unicode MS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130721"/>
    <w:multiLevelType w:val="singleLevel"/>
    <w:tmpl w:val="B113072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17E610D"/>
    <w:multiLevelType w:val="singleLevel"/>
    <w:tmpl w:val="F17E610D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C9FA755"/>
    <w:multiLevelType w:val="singleLevel"/>
    <w:tmpl w:val="FC9FA75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0900F3F"/>
    <w:multiLevelType w:val="singleLevel"/>
    <w:tmpl w:val="30900F3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26451"/>
    <w:rsid w:val="20923C19"/>
    <w:rsid w:val="316E23DE"/>
    <w:rsid w:val="64B26451"/>
    <w:rsid w:val="66EB7EB8"/>
    <w:rsid w:val="7B35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无间隔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  <w:style w:type="paragraph" w:customStyle="1" w:styleId="6">
    <w:name w:val="ItemQDescSpecialMathIndent1"/>
    <w:basedOn w:val="7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7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8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9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0">
    <w:name w:val="ItemAnswer"/>
    <w:basedOn w:val="1"/>
    <w:uiPriority w:val="0"/>
    <w:pPr>
      <w:spacing w:line="312" w:lineRule="auto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2021-07-12T01:26:00Z</dcterms:created>
  <dc:creator>水天一线</dc:creator>
  <cp:lastModifiedBy>水天一线</cp:lastModifiedBy>
  <dcterms:modified xsi:type="dcterms:W3CDTF">2021-08-17T06:59:20Z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