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2409" w:firstLineChars="750"/>
        <w:rPr>
          <w:rFonts w:hint="eastAsia" w:ascii="宋体" w:hAnsi="宋体" w:eastAsia="宋体" w:cs="宋体"/>
          <w:b/>
          <w:sz w:val="32"/>
          <w:szCs w:val="32"/>
        </w:rPr>
      </w:pPr>
      <w:r>
        <w:rPr>
          <w:rFonts w:hint="eastAsia" w:ascii="宋体" w:hAnsi="宋体" w:eastAsia="宋体" w:cs="宋体"/>
          <w:b/>
          <w:bCs/>
          <w:color w:val="000000"/>
          <w:kern w:val="0"/>
          <w:sz w:val="32"/>
          <w:szCs w:val="32"/>
          <w:lang w:val="en-US" w:eastAsia="zh-CN" w:bidi="ar"/>
        </w:rPr>
        <w:t>2</w:t>
      </w:r>
      <w:r>
        <w:rPr>
          <w:rFonts w:hint="eastAsia" w:ascii="宋体" w:hAnsi="宋体" w:cs="宋体"/>
          <w:b/>
          <w:bCs/>
          <w:color w:val="000000"/>
          <w:kern w:val="0"/>
          <w:sz w:val="32"/>
          <w:szCs w:val="32"/>
          <w:lang w:val="en-US" w:eastAsia="zh-CN" w:bidi="ar"/>
        </w:rPr>
        <w:t>5</w:t>
      </w:r>
      <w:r>
        <w:rPr>
          <w:rFonts w:hint="eastAsia" w:ascii="宋体" w:hAnsi="宋体" w:eastAsia="宋体" w:cs="宋体"/>
          <w:b/>
          <w:bCs/>
          <w:color w:val="000000"/>
          <w:kern w:val="0"/>
          <w:sz w:val="32"/>
          <w:szCs w:val="32"/>
          <w:lang w:val="en-US" w:eastAsia="zh-CN" w:bidi="ar"/>
        </w:rPr>
        <w:t>.</w:t>
      </w:r>
      <w:r>
        <w:rPr>
          <w:rFonts w:hint="eastAsia" w:ascii="宋体" w:hAnsi="宋体" w:cs="宋体"/>
          <w:b/>
          <w:bCs/>
          <w:color w:val="000000"/>
          <w:kern w:val="0"/>
          <w:sz w:val="32"/>
          <w:szCs w:val="32"/>
          <w:lang w:val="en-US" w:eastAsia="zh-CN" w:bidi="ar"/>
        </w:rPr>
        <w:t>3.2</w:t>
      </w:r>
      <w:r>
        <w:rPr>
          <w:rFonts w:hint="eastAsia" w:ascii="宋体" w:hAnsi="宋体" w:eastAsia="宋体" w:cs="宋体"/>
          <w:b/>
          <w:bCs/>
          <w:color w:val="000000"/>
          <w:kern w:val="0"/>
          <w:sz w:val="32"/>
          <w:szCs w:val="32"/>
          <w:lang w:val="en-US" w:eastAsia="zh-CN" w:bidi="ar"/>
        </w:rPr>
        <w:t xml:space="preserve"> </w:t>
      </w:r>
      <w:r>
        <w:rPr>
          <w:rFonts w:hint="eastAsia" w:ascii="宋体" w:hAnsi="宋体" w:cs="宋体"/>
          <w:b/>
          <w:bCs/>
          <w:color w:val="000000"/>
          <w:kern w:val="0"/>
          <w:sz w:val="32"/>
          <w:szCs w:val="32"/>
          <w:lang w:val="en-US" w:eastAsia="zh-CN" w:bidi="ar"/>
        </w:rPr>
        <w:t>用频率估算概率</w:t>
      </w:r>
      <w:r>
        <w:rPr>
          <w:rFonts w:hint="eastAsia" w:ascii="宋体" w:hAnsi="宋体" w:eastAsia="宋体" w:cs="宋体"/>
          <w:b/>
          <w:bCs/>
          <w:color w:val="000000"/>
          <w:kern w:val="0"/>
          <w:sz w:val="32"/>
          <w:szCs w:val="32"/>
          <w:lang w:val="en-US" w:eastAsia="zh-CN" w:bidi="ar"/>
        </w:rPr>
        <w:t>（</w:t>
      </w:r>
      <w:r>
        <w:rPr>
          <w:rFonts w:hint="eastAsia" w:ascii="宋体" w:hAnsi="宋体" w:cs="宋体"/>
          <w:b/>
          <w:bCs/>
          <w:color w:val="000000"/>
          <w:kern w:val="0"/>
          <w:sz w:val="32"/>
          <w:szCs w:val="32"/>
          <w:lang w:val="en-US" w:eastAsia="zh-CN" w:bidi="ar"/>
        </w:rPr>
        <w:t>A</w:t>
      </w:r>
      <w:r>
        <w:rPr>
          <w:rFonts w:hint="eastAsia" w:ascii="宋体" w:hAnsi="宋体" w:eastAsia="宋体" w:cs="宋体"/>
          <w:b/>
          <w:bCs/>
          <w:color w:val="000000"/>
          <w:kern w:val="0"/>
          <w:sz w:val="32"/>
          <w:szCs w:val="32"/>
          <w:lang w:val="en-US" w:eastAsia="zh-CN" w:bidi="ar"/>
        </w:rPr>
        <w:t xml:space="preserve"> ）</w: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b/>
          <w:sz w:val="24"/>
          <w:szCs w:val="24"/>
        </w:rPr>
      </w:pPr>
      <w:r>
        <w:rPr>
          <w:rFonts w:hint="eastAsia" w:ascii="宋体" w:hAnsi="宋体" w:eastAsia="宋体" w:cs="宋体"/>
          <w:b/>
          <w:sz w:val="24"/>
          <w:szCs w:val="24"/>
        </w:rPr>
        <w:t>一、单选题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1．在一个不透明的盒子中装有</w:t>
      </w:r>
      <w:r>
        <w:rPr>
          <w:rFonts w:hint="eastAsia" w:ascii="宋体" w:hAnsi="宋体" w:eastAsia="宋体" w:cs="宋体"/>
          <w:i/>
          <w:sz w:val="24"/>
          <w:szCs w:val="24"/>
        </w:rPr>
        <w:t>a</w:t>
      </w:r>
      <w:r>
        <w:rPr>
          <w:rFonts w:hint="eastAsia" w:ascii="宋体" w:hAnsi="宋体" w:eastAsia="宋体" w:cs="宋体"/>
          <w:sz w:val="24"/>
          <w:szCs w:val="24"/>
        </w:rPr>
        <w:t>个黑白颜色的球，小明又放入了5个红球，这些球大小相同．若每次将球充分搅匀后，任意摸出1个球记下颜色再放回盒子，通过大量重复试验后，发现摸到红球的频率稳定在25%左右，则</w:t>
      </w:r>
      <w:r>
        <w:rPr>
          <w:rFonts w:hint="eastAsia" w:ascii="宋体" w:hAnsi="宋体" w:eastAsia="宋体" w:cs="宋体"/>
          <w:i/>
          <w:sz w:val="24"/>
          <w:szCs w:val="24"/>
        </w:rPr>
        <w:t>a</w:t>
      </w:r>
      <w:r>
        <w:rPr>
          <w:rFonts w:hint="eastAsia" w:ascii="宋体" w:hAnsi="宋体" w:eastAsia="宋体" w:cs="宋体"/>
          <w:sz w:val="24"/>
          <w:szCs w:val="24"/>
        </w:rPr>
        <w:t>的值大约为（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A．15</w:t>
      </w:r>
      <w:r>
        <w:rPr>
          <w:rFonts w:hint="eastAsia" w:ascii="宋体" w:hAnsi="宋体" w:eastAsia="宋体" w:cs="宋体"/>
          <w:sz w:val="24"/>
          <w:szCs w:val="24"/>
        </w:rPr>
        <w:tab/>
      </w:r>
      <w:r>
        <w:rPr>
          <w:rFonts w:hint="eastAsia" w:ascii="宋体" w:hAnsi="宋体" w:eastAsia="宋体" w:cs="宋体"/>
          <w:sz w:val="24"/>
          <w:szCs w:val="24"/>
        </w:rPr>
        <w:t>B．20</w:t>
      </w:r>
      <w:r>
        <w:rPr>
          <w:rFonts w:hint="eastAsia" w:ascii="宋体" w:hAnsi="宋体" w:eastAsia="宋体" w:cs="宋体"/>
          <w:sz w:val="24"/>
          <w:szCs w:val="24"/>
        </w:rPr>
        <w:tab/>
      </w:r>
      <w:r>
        <w:rPr>
          <w:rFonts w:hint="eastAsia" w:ascii="宋体" w:hAnsi="宋体" w:eastAsia="宋体" w:cs="宋体"/>
          <w:sz w:val="24"/>
          <w:szCs w:val="24"/>
        </w:rPr>
        <w:t>C．25</w:t>
      </w:r>
      <w:r>
        <w:rPr>
          <w:rFonts w:hint="eastAsia" w:ascii="宋体" w:hAnsi="宋体" w:eastAsia="宋体" w:cs="宋体"/>
          <w:sz w:val="24"/>
          <w:szCs w:val="24"/>
        </w:rPr>
        <w:tab/>
      </w:r>
      <w:r>
        <w:rPr>
          <w:rFonts w:hint="eastAsia" w:ascii="宋体" w:hAnsi="宋体" w:eastAsia="宋体" w:cs="宋体"/>
          <w:sz w:val="24"/>
          <w:szCs w:val="24"/>
        </w:rPr>
        <w:t>D．30</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2．对一批校服进行抽查，统计合格校服的套数，得到合格校服的频率频数表如下：</w:t>
      </w:r>
    </w:p>
    <w:tbl>
      <w:tblPr>
        <w:tblStyle w:val="5"/>
        <w:tblW w:w="71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410"/>
        <w:gridCol w:w="690"/>
        <w:gridCol w:w="690"/>
        <w:gridCol w:w="795"/>
        <w:gridCol w:w="885"/>
        <w:gridCol w:w="885"/>
        <w:gridCol w:w="885"/>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4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抽取件数</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50</w:t>
            </w:r>
          </w:p>
        </w:tc>
        <w:tc>
          <w:tcPr>
            <w:tcW w:w="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100</w:t>
            </w:r>
          </w:p>
        </w:tc>
        <w:tc>
          <w:tcPr>
            <w:tcW w:w="79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150</w:t>
            </w:r>
          </w:p>
        </w:tc>
        <w:tc>
          <w:tcPr>
            <w:tcW w:w="8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200</w:t>
            </w:r>
          </w:p>
        </w:tc>
        <w:tc>
          <w:tcPr>
            <w:tcW w:w="8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500</w:t>
            </w:r>
          </w:p>
        </w:tc>
        <w:tc>
          <w:tcPr>
            <w:tcW w:w="8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800</w:t>
            </w:r>
          </w:p>
        </w:tc>
        <w:tc>
          <w:tcPr>
            <w:tcW w:w="88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合格频数</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30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80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120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140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445</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720</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合格频率</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0.6</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0.8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0.8</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0.7</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0.89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0.9</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sz w:val="24"/>
                <w:szCs w:val="24"/>
              </w:rPr>
            </w:pPr>
            <w:r>
              <w:rPr>
                <w:rFonts w:hint="eastAsia" w:ascii="宋体" w:hAnsi="宋体" w:eastAsia="宋体" w:cs="宋体"/>
                <w:sz w:val="24"/>
                <w:szCs w:val="24"/>
              </w:rPr>
              <w:t>0.9</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估计出售1200套校服，其中合格校服大约有（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A．1080套</w:t>
      </w:r>
      <w:r>
        <w:rPr>
          <w:rFonts w:hint="eastAsia" w:ascii="宋体" w:hAnsi="宋体" w:eastAsia="宋体" w:cs="宋体"/>
          <w:sz w:val="24"/>
          <w:szCs w:val="24"/>
        </w:rPr>
        <w:tab/>
      </w:r>
      <w:r>
        <w:rPr>
          <w:rFonts w:hint="eastAsia" w:ascii="宋体" w:hAnsi="宋体" w:eastAsia="宋体" w:cs="宋体"/>
          <w:sz w:val="24"/>
          <w:szCs w:val="24"/>
        </w:rPr>
        <w:t>B．960套</w:t>
      </w:r>
      <w:r>
        <w:rPr>
          <w:rFonts w:hint="eastAsia" w:ascii="宋体" w:hAnsi="宋体" w:eastAsia="宋体" w:cs="宋体"/>
          <w:sz w:val="24"/>
          <w:szCs w:val="24"/>
        </w:rPr>
        <w:tab/>
      </w:r>
      <w:r>
        <w:rPr>
          <w:rFonts w:hint="eastAsia" w:ascii="宋体" w:hAnsi="宋体" w:eastAsia="宋体" w:cs="宋体"/>
          <w:sz w:val="24"/>
          <w:szCs w:val="24"/>
        </w:rPr>
        <w:t>C．840套</w:t>
      </w:r>
      <w:r>
        <w:rPr>
          <w:rFonts w:hint="eastAsia" w:ascii="宋体" w:hAnsi="宋体" w:eastAsia="宋体" w:cs="宋体"/>
          <w:sz w:val="24"/>
          <w:szCs w:val="24"/>
        </w:rPr>
        <w:tab/>
      </w:r>
      <w:r>
        <w:rPr>
          <w:rFonts w:hint="eastAsia" w:ascii="宋体" w:hAnsi="宋体" w:eastAsia="宋体" w:cs="宋体"/>
          <w:sz w:val="24"/>
          <w:szCs w:val="24"/>
        </w:rPr>
        <w:t>D．720套</w:t>
      </w:r>
    </w:p>
    <w:p>
      <w:pPr>
        <w:spacing w:line="360" w:lineRule="auto"/>
        <w:jc w:val="left"/>
        <w:textAlignment w:val="center"/>
      </w:pPr>
      <w:r>
        <w:rPr>
          <w:rFonts w:hint="eastAsia"/>
          <w:lang w:val="en-US" w:eastAsia="zh-CN"/>
        </w:rPr>
        <w:t>3</w:t>
      </w:r>
      <w:r>
        <w:t>．甲、乙两位同学在一次用频率估计概率的实验中统计了某一结果出现的频率，并绘出了如下统计图，则符合这一结果的实验可能是（      ）</w:t>
      </w:r>
    </w:p>
    <w:p>
      <w:pPr>
        <w:spacing w:line="360" w:lineRule="auto"/>
        <w:jc w:val="left"/>
        <w:textAlignment w:val="center"/>
      </w:pPr>
      <w:r>
        <w:drawing>
          <wp:inline distT="0" distB="0" distL="114300" distR="114300">
            <wp:extent cx="1790700" cy="121920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0"/>
                    <a:stretch>
                      <a:fillRect/>
                    </a:stretch>
                  </pic:blipFill>
                  <pic:spPr>
                    <a:xfrm>
                      <a:off x="0" y="0"/>
                      <a:ext cx="1790700" cy="1219200"/>
                    </a:xfrm>
                    <a:prstGeom prst="rect">
                      <a:avLst/>
                    </a:prstGeom>
                  </pic:spPr>
                </pic:pic>
              </a:graphicData>
            </a:graphic>
          </wp:inline>
        </w:drawing>
      </w:r>
    </w:p>
    <w:p>
      <w:pPr>
        <w:spacing w:line="360" w:lineRule="auto"/>
        <w:jc w:val="left"/>
        <w:textAlignment w:val="center"/>
      </w:pPr>
      <w:r>
        <w:t>A．掷一枚正六面体的骰子，出现5点的概率</w:t>
      </w:r>
    </w:p>
    <w:p>
      <w:pPr>
        <w:spacing w:line="360" w:lineRule="auto"/>
        <w:jc w:val="left"/>
        <w:textAlignment w:val="center"/>
      </w:pPr>
      <w:r>
        <w:t>B．掷一枚硬币，出现正面朝上的概事</w:t>
      </w:r>
    </w:p>
    <w:p>
      <w:pPr>
        <w:spacing w:line="360" w:lineRule="auto"/>
        <w:jc w:val="left"/>
        <w:textAlignment w:val="center"/>
      </w:pPr>
      <w:r>
        <w:t>C．一个不透明的袋子中装着除颜色外都相同的两个红球和一个黄球，从中任意取出一个是黄球的概率</w:t>
      </w:r>
    </w:p>
    <w:p>
      <w:pPr>
        <w:spacing w:line="360" w:lineRule="auto"/>
        <w:jc w:val="left"/>
        <w:textAlignment w:val="center"/>
      </w:pPr>
      <w:r>
        <w:t>D．任意写出一个两位数，能被2整除的概率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4．在一个不透明的容器中装有若干个除颜色外其他都相同的黑球和白球，张伟每次摸出一个球记录下颜色后放回，通过多次试验后发现，摸到黑球的频率稳定在0.2左右，若布袋中白球有28个，则布袋中黑球的个数可能为（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A．6</w:t>
      </w:r>
      <w:r>
        <w:rPr>
          <w:rFonts w:hint="eastAsia" w:ascii="宋体" w:hAnsi="宋体" w:eastAsia="宋体" w:cs="宋体"/>
          <w:sz w:val="24"/>
          <w:szCs w:val="24"/>
        </w:rPr>
        <w:tab/>
      </w:r>
      <w:r>
        <w:rPr>
          <w:rFonts w:hint="eastAsia" w:ascii="宋体" w:hAnsi="宋体" w:eastAsia="宋体" w:cs="宋体"/>
          <w:sz w:val="24"/>
          <w:szCs w:val="24"/>
        </w:rPr>
        <w:t>B．7</w:t>
      </w:r>
      <w:r>
        <w:rPr>
          <w:rFonts w:hint="eastAsia" w:ascii="宋体" w:hAnsi="宋体" w:eastAsia="宋体" w:cs="宋体"/>
          <w:sz w:val="24"/>
          <w:szCs w:val="24"/>
        </w:rPr>
        <w:tab/>
      </w:r>
      <w:r>
        <w:rPr>
          <w:rFonts w:hint="eastAsia" w:ascii="宋体" w:hAnsi="宋体" w:eastAsia="宋体" w:cs="宋体"/>
          <w:sz w:val="24"/>
          <w:szCs w:val="24"/>
        </w:rPr>
        <w:t>C．8</w:t>
      </w:r>
      <w:r>
        <w:rPr>
          <w:rFonts w:hint="eastAsia" w:ascii="宋体" w:hAnsi="宋体" w:eastAsia="宋体" w:cs="宋体"/>
          <w:sz w:val="24"/>
          <w:szCs w:val="24"/>
        </w:rPr>
        <w:tab/>
      </w:r>
      <w:r>
        <w:rPr>
          <w:rFonts w:hint="eastAsia" w:ascii="宋体" w:hAnsi="宋体" w:eastAsia="宋体" w:cs="宋体"/>
          <w:sz w:val="24"/>
          <w:szCs w:val="24"/>
        </w:rPr>
        <w:t>D．9</w:t>
      </w:r>
    </w:p>
    <w:p>
      <w:pPr>
        <w:spacing w:line="360" w:lineRule="auto"/>
        <w:jc w:val="left"/>
        <w:textAlignment w:val="center"/>
        <w:rPr>
          <w:sz w:val="21"/>
        </w:rPr>
      </w:pPr>
      <w:r>
        <w:rPr>
          <w:rFonts w:hint="eastAsia"/>
          <w:lang w:val="en-US" w:eastAsia="zh-CN"/>
        </w:rPr>
        <w:t>5</w:t>
      </w:r>
      <w:r>
        <w:t>．</w:t>
      </w:r>
      <w:r>
        <w:rPr>
          <w:sz w:val="21"/>
        </w:rPr>
        <w:t>某事件发生的概率为</w:t>
      </w:r>
      <w:r>
        <w:object>
          <v:shape id="_x0000_i1039" o:spt="75" alt="eqId4a597fcb14d7483bb5a24d7cb6aaaa5c" type="#_x0000_t75" style="height:27.05pt;width:10.55pt;" o:ole="t" filled="f" o:preferrelative="t" stroked="f" coordsize="21600,21600">
            <v:path/>
            <v:fill on="f" focussize="0,0"/>
            <v:stroke on="f" joinstyle="miter"/>
            <v:imagedata r:id="rId12" o:title="eqId4a597fcb14d7483bb5a24d7cb6aaaa5c"/>
            <o:lock v:ext="edit" aspectratio="t"/>
            <w10:wrap type="none"/>
            <w10:anchorlock/>
          </v:shape>
          <o:OLEObject Type="Embed" ProgID="Equation.DSMT4" ShapeID="_x0000_i1039" DrawAspect="Content" ObjectID="_1468075725" r:id="rId11">
            <o:LockedField>false</o:LockedField>
          </o:OLEObject>
        </w:object>
      </w:r>
      <w:r>
        <w:rPr>
          <w:sz w:val="21"/>
        </w:rPr>
        <w:t>，则下列说法不正确的是（   ）</w:t>
      </w:r>
    </w:p>
    <w:p>
      <w:pPr>
        <w:tabs>
          <w:tab w:val="left" w:pos="4153"/>
        </w:tabs>
        <w:spacing w:line="360" w:lineRule="auto"/>
        <w:jc w:val="left"/>
        <w:textAlignment w:val="center"/>
        <w:rPr>
          <w:sz w:val="21"/>
        </w:rPr>
      </w:pPr>
      <w:r>
        <w:t>A．</w:t>
      </w:r>
      <w:r>
        <w:rPr>
          <w:sz w:val="21"/>
        </w:rPr>
        <w:t>无数次实验后，该事件发生的频率逐渐稳定在</w:t>
      </w:r>
      <w:r>
        <w:object>
          <v:shape id="_x0000_i1040" o:spt="75" alt="eqId4a597fcb14d7483bb5a24d7cb6aaaa5c" type="#_x0000_t75" style="height:27.05pt;width:10.55pt;" o:ole="t" filled="f" o:preferrelative="t" stroked="f" coordsize="21600,21600">
            <v:path/>
            <v:fill on="f" focussize="0,0"/>
            <v:stroke on="f" joinstyle="miter"/>
            <v:imagedata r:id="rId12" o:title="eqId4a597fcb14d7483bb5a24d7cb6aaaa5c"/>
            <o:lock v:ext="edit" aspectratio="t"/>
            <w10:wrap type="none"/>
            <w10:anchorlock/>
          </v:shape>
          <o:OLEObject Type="Embed" ProgID="Equation.DSMT4" ShapeID="_x0000_i1040" DrawAspect="Content" ObjectID="_1468075726" r:id="rId13">
            <o:LockedField>false</o:LockedField>
          </o:OLEObject>
        </w:object>
      </w:r>
      <w:r>
        <w:rPr>
          <w:sz w:val="21"/>
        </w:rPr>
        <w:t>左右</w:t>
      </w:r>
    </w:p>
    <w:p>
      <w:pPr>
        <w:tabs>
          <w:tab w:val="left" w:pos="4153"/>
        </w:tabs>
        <w:spacing w:line="360" w:lineRule="auto"/>
        <w:jc w:val="left"/>
        <w:textAlignment w:val="center"/>
        <w:rPr>
          <w:sz w:val="21"/>
        </w:rPr>
      </w:pPr>
      <w:r>
        <w:t>B．</w:t>
      </w:r>
      <w:r>
        <w:rPr>
          <w:sz w:val="21"/>
        </w:rPr>
        <w:t>无数次实验中，该事件平均每</w:t>
      </w:r>
      <w:r>
        <w:object>
          <v:shape id="_x0000_i1041" o:spt="75" alt="eqIdddd35c5d043e4ebeac32a99367053c68" type="#_x0000_t75" style="height:11.75pt;width:8.75pt;" o:ole="t" filled="f" o:preferrelative="t" stroked="f" coordsize="21600,21600">
            <v:path/>
            <v:fill on="f" focussize="0,0"/>
            <v:stroke on="f" joinstyle="miter"/>
            <v:imagedata r:id="rId15" o:title="eqIdddd35c5d043e4ebeac32a99367053c68"/>
            <o:lock v:ext="edit" aspectratio="t"/>
            <w10:wrap type="none"/>
            <w10:anchorlock/>
          </v:shape>
          <o:OLEObject Type="Embed" ProgID="Equation.DSMT4" ShapeID="_x0000_i1041" DrawAspect="Content" ObjectID="_1468075727" r:id="rId14">
            <o:LockedField>false</o:LockedField>
          </o:OLEObject>
        </w:object>
      </w:r>
      <w:r>
        <w:rPr>
          <w:sz w:val="21"/>
        </w:rPr>
        <w:t>次出现</w:t>
      </w:r>
      <w:r>
        <w:object>
          <v:shape id="_x0000_i1042" o:spt="75" alt="eqId37705e1ef6a84bbdbe88433e75932cdf" type="#_x0000_t75" style="height:11.3pt;width:6.15pt;" o:ole="t" filled="f" o:preferrelative="t" stroked="f" coordsize="21600,21600">
            <v:path/>
            <v:fill on="f" focussize="0,0"/>
            <v:stroke on="f" joinstyle="miter"/>
            <v:imagedata r:id="rId17" o:title="eqId37705e1ef6a84bbdbe88433e75932cdf"/>
            <o:lock v:ext="edit" aspectratio="t"/>
            <w10:wrap type="none"/>
            <w10:anchorlock/>
          </v:shape>
          <o:OLEObject Type="Embed" ProgID="Equation.DSMT4" ShapeID="_x0000_i1042" DrawAspect="Content" ObjectID="_1468075728" r:id="rId16">
            <o:LockedField>false</o:LockedField>
          </o:OLEObject>
        </w:object>
      </w:r>
      <w:r>
        <w:rPr>
          <w:sz w:val="21"/>
        </w:rPr>
        <w:t>次</w:t>
      </w:r>
    </w:p>
    <w:p>
      <w:pPr>
        <w:tabs>
          <w:tab w:val="left" w:pos="4153"/>
        </w:tabs>
        <w:spacing w:line="360" w:lineRule="auto"/>
        <w:jc w:val="left"/>
        <w:textAlignment w:val="center"/>
      </w:pPr>
      <w:r>
        <w:t>C．</w:t>
      </w:r>
      <w:r>
        <w:rPr>
          <w:sz w:val="21"/>
        </w:rPr>
        <w:t>每做</w:t>
      </w:r>
      <w:r>
        <w:object>
          <v:shape id="_x0000_i1043" o:spt="75" alt="eqIdddd35c5d043e4ebeac32a99367053c68" type="#_x0000_t75" style="height:11.75pt;width:8.75pt;" o:ole="t" filled="f" o:preferrelative="t" stroked="f" coordsize="21600,21600">
            <v:path/>
            <v:fill on="f" focussize="0,0"/>
            <v:stroke on="f" joinstyle="miter"/>
            <v:imagedata r:id="rId15" o:title="eqIdddd35c5d043e4ebeac32a99367053c68"/>
            <o:lock v:ext="edit" aspectratio="t"/>
            <w10:wrap type="none"/>
            <w10:anchorlock/>
          </v:shape>
          <o:OLEObject Type="Embed" ProgID="Equation.DSMT4" ShapeID="_x0000_i1043" DrawAspect="Content" ObjectID="_1468075729" r:id="rId18">
            <o:LockedField>false</o:LockedField>
          </o:OLEObject>
        </w:object>
      </w:r>
      <w:r>
        <w:rPr>
          <w:sz w:val="21"/>
        </w:rPr>
        <w:t>次实验，该事件就发生</w:t>
      </w:r>
      <w:r>
        <w:object>
          <v:shape id="_x0000_i1044" o:spt="75" alt="eqId37705e1ef6a84bbdbe88433e75932cdf" type="#_x0000_t75" style="height:11.3pt;width:6.15pt;" o:ole="t" filled="f" o:preferrelative="t" stroked="f" coordsize="21600,21600">
            <v:path/>
            <v:fill on="f" focussize="0,0"/>
            <v:stroke on="f" joinstyle="miter"/>
            <v:imagedata r:id="rId17" o:title="eqId37705e1ef6a84bbdbe88433e75932cdf"/>
            <o:lock v:ext="edit" aspectratio="t"/>
            <w10:wrap type="none"/>
            <w10:anchorlock/>
          </v:shape>
          <o:OLEObject Type="Embed" ProgID="Equation.DSMT4" ShapeID="_x0000_i1044" DrawAspect="Content" ObjectID="_1468075730" r:id="rId19">
            <o:LockedField>false</o:LockedField>
          </o:OLEObject>
        </w:object>
      </w:r>
      <w:r>
        <w:rPr>
          <w:sz w:val="21"/>
        </w:rPr>
        <w:t>次</w:t>
      </w:r>
      <w:r>
        <w:tab/>
      </w:r>
    </w:p>
    <w:p>
      <w:pPr>
        <w:tabs>
          <w:tab w:val="left" w:pos="4153"/>
        </w:tabs>
        <w:spacing w:line="360" w:lineRule="auto"/>
        <w:jc w:val="left"/>
        <w:textAlignment w:val="center"/>
        <w:rPr>
          <w:sz w:val="21"/>
        </w:rPr>
      </w:pPr>
      <w:r>
        <w:t>D．</w:t>
      </w:r>
      <w:r>
        <w:rPr>
          <w:sz w:val="21"/>
        </w:rPr>
        <w:t>逐渐增加实验次数，该事件发生的频率就和</w:t>
      </w:r>
      <w:r>
        <w:object>
          <v:shape id="_x0000_i1045" o:spt="75" alt="eqId4a597fcb14d7483bb5a24d7cb6aaaa5c" type="#_x0000_t75" style="height:27.05pt;width:10.55pt;" o:ole="t" filled="f" o:preferrelative="t" stroked="f" coordsize="21600,21600">
            <v:path/>
            <v:fill on="f" focussize="0,0"/>
            <v:stroke on="f" joinstyle="miter"/>
            <v:imagedata r:id="rId12" o:title="eqId4a597fcb14d7483bb5a24d7cb6aaaa5c"/>
            <o:lock v:ext="edit" aspectratio="t"/>
            <w10:wrap type="none"/>
            <w10:anchorlock/>
          </v:shape>
          <o:OLEObject Type="Embed" ProgID="Equation.DSMT4" ShapeID="_x0000_i1045" DrawAspect="Content" ObjectID="_1468075731" r:id="rId20">
            <o:LockedField>false</o:LockedField>
          </o:OLEObject>
        </w:object>
      </w:r>
      <w:r>
        <w:rPr>
          <w:sz w:val="21"/>
        </w:rPr>
        <w:t>逐渐接近</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b/>
          <w:sz w:val="24"/>
          <w:szCs w:val="24"/>
        </w:rPr>
      </w:pPr>
      <w:r>
        <w:rPr>
          <w:rFonts w:hint="eastAsia" w:ascii="宋体" w:hAnsi="宋体" w:eastAsia="宋体" w:cs="宋体"/>
          <w:b/>
          <w:sz w:val="24"/>
          <w:szCs w:val="24"/>
        </w:rPr>
        <w:t>二、填空题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．一个事件经过多次试验，某种结果发生的频率为</w:t>
      </w:r>
      <w:r>
        <w:rPr>
          <w:rFonts w:hint="eastAsia" w:ascii="宋体" w:hAnsi="宋体" w:eastAsia="宋体" w:cs="宋体"/>
          <w:sz w:val="24"/>
          <w:szCs w:val="24"/>
        </w:rPr>
        <w:object>
          <v:shape id="_x0000_i1025" o:spt="75" alt="eqIdaa65197fe6584f6595d6185761d4d97b" type="#_x0000_t75" style="height:12.5pt;width:21.05pt;" o:ole="t" filled="f" o:preferrelative="t" stroked="f" coordsize="21600,21600">
            <v:path/>
            <v:fill on="f" focussize="0,0"/>
            <v:stroke on="f" joinstyle="miter"/>
            <v:imagedata r:id="rId22" o:title="eqIdaa65197fe6584f6595d6185761d4d97b"/>
            <o:lock v:ext="edit" aspectratio="t"/>
            <w10:wrap type="none"/>
            <w10:anchorlock/>
          </v:shape>
          <o:OLEObject Type="Embed" ProgID="Equation.DSMT4" ShapeID="_x0000_i1025" DrawAspect="Content" ObjectID="_1468075732" r:id="rId21">
            <o:LockedField>false</o:LockedField>
          </o:OLEObject>
        </w:object>
      </w:r>
      <w:r>
        <w:rPr>
          <w:rFonts w:hint="eastAsia" w:ascii="宋体" w:hAnsi="宋体" w:eastAsia="宋体" w:cs="宋体"/>
          <w:sz w:val="24"/>
          <w:szCs w:val="24"/>
        </w:rPr>
        <w:t>，那么估计该种结果发生的概率是_______．</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．抽检1000件衬衣，其中不合格的衬衣有5件，由此估计抽检1件衬衣合格的概率是________．</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b/>
          <w:sz w:val="24"/>
          <w:szCs w:val="24"/>
        </w:rPr>
      </w:pPr>
      <w:r>
        <w:rPr>
          <w:rFonts w:hint="eastAsia" w:ascii="宋体" w:hAnsi="宋体" w:eastAsia="宋体" w:cs="宋体"/>
          <w:b/>
          <w:sz w:val="24"/>
          <w:szCs w:val="24"/>
        </w:rPr>
        <w:t>三、解答题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rPr>
        <w:t>．某种油菜籽在相同条件下的发芽实验结果如下表：</w:t>
      </w:r>
    </w:p>
    <w:tbl>
      <w:tblPr>
        <w:tblStyle w:val="5"/>
        <w:tblW w:w="72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740"/>
        <w:gridCol w:w="915"/>
        <w:gridCol w:w="915"/>
        <w:gridCol w:w="915"/>
        <w:gridCol w:w="915"/>
        <w:gridCol w:w="915"/>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40"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每批粒数n</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100</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150</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200</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500</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800</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40"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发芽的粒数m</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65</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111</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136</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345</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560</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740"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发芽的频率</w:t>
            </w:r>
            <w:r>
              <w:rPr>
                <w:rFonts w:hint="eastAsia" w:ascii="宋体" w:hAnsi="宋体" w:eastAsia="宋体" w:cs="宋体"/>
                <w:sz w:val="24"/>
                <w:szCs w:val="24"/>
              </w:rPr>
              <w:drawing>
                <wp:inline distT="0" distB="0" distL="114300" distR="114300">
                  <wp:extent cx="104775" cy="400050"/>
                  <wp:effectExtent l="0" t="0" r="0"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23"/>
                          <a:stretch>
                            <a:fillRect/>
                          </a:stretch>
                        </pic:blipFill>
                        <pic:spPr>
                          <a:xfrm>
                            <a:off x="0" y="0"/>
                            <a:ext cx="104775" cy="400050"/>
                          </a:xfrm>
                          <a:prstGeom prst="rect">
                            <a:avLst/>
                          </a:prstGeom>
                        </pic:spPr>
                      </pic:pic>
                    </a:graphicData>
                  </a:graphic>
                </wp:inline>
              </w:drawing>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0.65</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0.74</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0.68</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0.69</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w:t>
            </w:r>
          </w:p>
        </w:tc>
        <w:tc>
          <w:tcPr>
            <w:tcW w:w="915" w:type="dxa"/>
            <w:tcBorders>
              <w:top w:val="nil"/>
              <w:left w:val="nil"/>
              <w:bottom w:val="nil"/>
              <w:right w:val="nil"/>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w:t>
            </w:r>
          </w:p>
        </w:tc>
      </w:tr>
    </w:tbl>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（1）a＝</w:t>
      </w:r>
      <w:r>
        <w:rPr>
          <w:rFonts w:hint="eastAsia" w:ascii="宋体" w:hAnsi="宋体" w:eastAsia="宋体" w:cs="宋体"/>
          <w:sz w:val="24"/>
          <w:szCs w:val="24"/>
          <w:u w:val="single"/>
        </w:rPr>
        <w:t xml:space="preserve">        </w:t>
      </w:r>
      <w:r>
        <w:rPr>
          <w:rFonts w:hint="eastAsia" w:ascii="宋体" w:hAnsi="宋体" w:eastAsia="宋体" w:cs="宋体"/>
          <w:sz w:val="24"/>
          <w:szCs w:val="24"/>
        </w:rPr>
        <w:t>，b＝</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（2）这种油菜籽发芽的概率估计值是多少？请简要说明理由；</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（3）如果该种油菜籽发芽后的成秧率为90%，则在相同条件下用10 000粒该种油菜籽可得到油菜秧苗多少棵？</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rPr>
        <w:t>．某商场为了吸引顾客，设立了一个如图可以自由转动的转盘，并规定：顾客每购买200元的商品就能获得一次转动转盘的机会．如果转盘停止后，指针正好对准红、绿或黄色区域，顾客就可以获得100元、50元，20元的购物券，（转盘被等分成20个扇形），已知甲顾客购物220元．</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1562100" cy="1514475"/>
            <wp:effectExtent l="0" t="0" r="0" b="9525"/>
            <wp:docPr id="100019" name="图片 1000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figure"/>
                    <pic:cNvPicPr>
                      <a:picLocks noChangeAspect="1"/>
                    </pic:cNvPicPr>
                  </pic:nvPicPr>
                  <pic:blipFill>
                    <a:blip r:embed="rId24"/>
                    <a:stretch>
                      <a:fillRect/>
                    </a:stretch>
                  </pic:blipFill>
                  <pic:spPr>
                    <a:xfrm>
                      <a:off x="0" y="0"/>
                      <a:ext cx="1562100" cy="15144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（1）他获得购物券的概率是多少？</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（2）他得到100元、50元、20元购物券的概率分别是多少？</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（3）若要让获得20元购物券的概率变为</w:t>
      </w:r>
      <w:r>
        <w:rPr>
          <w:rFonts w:hint="eastAsia" w:ascii="宋体" w:hAnsi="宋体" w:eastAsia="宋体" w:cs="宋体"/>
          <w:sz w:val="24"/>
          <w:szCs w:val="24"/>
        </w:rPr>
        <w:object>
          <v:shape id="_x0000_i1026" o:spt="75" alt="eqIdaf22e0e393474044907f7074dad72e76" type="#_x0000_t75" style="height:27.05pt;width:10.55pt;" o:ole="t" filled="f" o:preferrelative="t" stroked="f" coordsize="21600,21600">
            <v:path/>
            <v:fill on="f" focussize="0,0"/>
            <v:stroke on="f" joinstyle="miter"/>
            <v:imagedata r:id="rId26" o:title="eqIdaf22e0e393474044907f7074dad72e76"/>
            <o:lock v:ext="edit" aspectratio="t"/>
            <w10:wrap type="none"/>
            <w10:anchorlock/>
          </v:shape>
          <o:OLEObject Type="Embed" ProgID="Equation.DSMT4" ShapeID="_x0000_i1026" DrawAspect="Content" ObjectID="_1468075733" r:id="rId25">
            <o:LockedField>false</o:LockedField>
          </o:OLEObject>
        </w:object>
      </w:r>
      <w:r>
        <w:rPr>
          <w:rFonts w:hint="eastAsia" w:ascii="宋体" w:hAnsi="宋体" w:eastAsia="宋体" w:cs="宋体"/>
          <w:sz w:val="24"/>
          <w:szCs w:val="24"/>
        </w:rPr>
        <w:t>，则转盘的颜色部分怎样修改？（直接写出修改方案即可）．</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sz w:val="24"/>
          <w:szCs w:val="24"/>
        </w:rPr>
        <w:sectPr>
          <w:footerReference r:id="rId3" w:type="default"/>
          <w:footerReference r:id="rId4" w:type="even"/>
          <w:pgSz w:w="11907" w:h="16839"/>
          <w:pgMar w:top="1463" w:right="1440" w:bottom="1463" w:left="1440" w:header="500" w:footer="500" w:gutter="0"/>
          <w:cols w:space="425" w:num="1" w:sep="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ind w:firstLine="1807" w:firstLineChars="750"/>
        <w:jc w:val="center"/>
        <w:rPr>
          <w:rFonts w:hint="eastAsia" w:ascii="宋体" w:hAnsi="宋体" w:eastAsia="宋体" w:cs="宋体"/>
          <w:b/>
          <w:sz w:val="24"/>
          <w:szCs w:val="24"/>
        </w:rPr>
      </w:pPr>
      <w:r>
        <w:rPr>
          <w:rFonts w:hint="eastAsia" w:ascii="宋体" w:hAnsi="宋体" w:eastAsia="宋体" w:cs="宋体"/>
          <w:b/>
          <w:bCs/>
          <w:color w:val="000000"/>
          <w:kern w:val="0"/>
          <w:sz w:val="24"/>
          <w:szCs w:val="24"/>
          <w:lang w:val="en-US" w:eastAsia="zh-CN" w:bidi="ar"/>
        </w:rPr>
        <w:t>25.3.2 用频率估算概率（A ）</w:t>
      </w:r>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b/>
          <w:sz w:val="24"/>
          <w:szCs w:val="24"/>
        </w:rPr>
      </w:pPr>
      <w:r>
        <w:rPr>
          <w:rFonts w:hint="eastAsia" w:ascii="宋体" w:hAnsi="宋体" w:eastAsia="宋体" w:cs="宋体"/>
          <w:b/>
          <w:sz w:val="24"/>
          <w:szCs w:val="24"/>
        </w:rPr>
        <w:t>一、单选题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default" w:ascii="宋体" w:hAnsi="宋体" w:eastAsia="宋体" w:cs="宋体"/>
          <w:b/>
          <w:sz w:val="24"/>
          <w:szCs w:val="24"/>
          <w:lang w:val="en-US"/>
        </w:rPr>
      </w:pPr>
      <w:r>
        <w:rPr>
          <w:rFonts w:hint="eastAsia" w:ascii="宋体" w:hAnsi="宋体" w:eastAsia="宋体" w:cs="宋体"/>
          <w:sz w:val="24"/>
          <w:szCs w:val="24"/>
        </w:rPr>
        <w:t>1．A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2．A</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3．C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4．B</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5.C</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rPr>
          <w:rFonts w:hint="eastAsia" w:ascii="宋体" w:hAnsi="宋体" w:eastAsia="宋体" w:cs="宋体"/>
          <w:b/>
          <w:sz w:val="24"/>
          <w:szCs w:val="24"/>
        </w:rPr>
      </w:pPr>
      <w:r>
        <w:rPr>
          <w:rFonts w:hint="eastAsia" w:ascii="宋体" w:hAnsi="宋体" w:eastAsia="宋体" w:cs="宋体"/>
          <w:b/>
          <w:sz w:val="24"/>
          <w:szCs w:val="24"/>
        </w:rPr>
        <w:t>填空题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cs="宋体"/>
          <w:sz w:val="24"/>
          <w:szCs w:val="24"/>
          <w:lang w:val="en-US" w:eastAsia="zh-CN"/>
        </w:rPr>
      </w:pPr>
      <w:r>
        <w:rPr>
          <w:rFonts w:hint="eastAsia" w:ascii="宋体" w:hAnsi="宋体" w:cs="宋体"/>
          <w:sz w:val="24"/>
          <w:szCs w:val="24"/>
          <w:lang w:val="en-US" w:eastAsia="zh-CN"/>
        </w:rPr>
        <w:t>6</w:t>
      </w:r>
      <w:r>
        <w:rPr>
          <w:rFonts w:hint="eastAsia" w:ascii="宋体" w:hAnsi="宋体" w:eastAsia="宋体" w:cs="宋体"/>
          <w:sz w:val="24"/>
          <w:szCs w:val="24"/>
        </w:rPr>
        <w:t>．</w:t>
      </w:r>
      <w:r>
        <w:rPr>
          <w:rFonts w:hint="eastAsia" w:ascii="宋体" w:hAnsi="宋体" w:cs="宋体"/>
          <w:sz w:val="24"/>
          <w:szCs w:val="24"/>
          <w:lang w:val="en-US" w:eastAsia="zh-CN"/>
        </w:rPr>
        <w:t>0.31</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b/>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．95%</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rPr>
          <w:rFonts w:hint="eastAsia" w:ascii="宋体" w:hAnsi="宋体" w:eastAsia="宋体" w:cs="宋体"/>
          <w:b/>
          <w:sz w:val="24"/>
          <w:szCs w:val="24"/>
        </w:rPr>
      </w:pPr>
      <w:r>
        <w:rPr>
          <w:rFonts w:hint="eastAsia" w:ascii="宋体" w:hAnsi="宋体" w:eastAsia="宋体" w:cs="宋体"/>
          <w:b/>
          <w:sz w:val="24"/>
          <w:szCs w:val="24"/>
        </w:rPr>
        <w:t>三、解答题</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8</w:t>
      </w:r>
      <w:r>
        <w:rPr>
          <w:rFonts w:hint="eastAsia" w:ascii="宋体" w:hAnsi="宋体" w:eastAsia="宋体" w:cs="宋体"/>
          <w:sz w:val="24"/>
          <w:szCs w:val="24"/>
          <w:lang w:val="en-US" w:eastAsia="zh-CN"/>
        </w:rPr>
        <w:t>.</w:t>
      </w:r>
      <w:r>
        <w:rPr>
          <w:rFonts w:hint="eastAsia" w:ascii="宋体" w:hAnsi="宋体" w:eastAsia="宋体" w:cs="宋体"/>
          <w:sz w:val="24"/>
          <w:szCs w:val="24"/>
        </w:rPr>
        <w:t>解：（1）a=</w:t>
      </w:r>
      <w:r>
        <w:rPr>
          <w:rFonts w:hint="eastAsia" w:ascii="宋体" w:hAnsi="宋体" w:eastAsia="宋体" w:cs="宋体"/>
          <w:sz w:val="24"/>
          <w:szCs w:val="24"/>
        </w:rPr>
        <w:object>
          <v:shape id="_x0000_i1028" o:spt="75" alt="eqId6c3521f48bc04db8bf930f2e0186f979" type="#_x0000_t75" style="height:27.5pt;width:20.2pt;" o:ole="t" filled="f" o:preferrelative="t" stroked="f" coordsize="21600,21600">
            <v:path/>
            <v:fill on="f" focussize="0,0"/>
            <v:stroke on="f" joinstyle="miter"/>
            <v:imagedata r:id="rId28" o:title="eqId6c3521f48bc04db8bf930f2e0186f979"/>
            <o:lock v:ext="edit" aspectratio="t"/>
            <w10:wrap type="none"/>
            <w10:anchorlock/>
          </v:shape>
          <o:OLEObject Type="Embed" ProgID="Equation.DSMT4" ShapeID="_x0000_i1028" DrawAspect="Content" ObjectID="_1468075734" r:id="rId27">
            <o:LockedField>false</o:LockedField>
          </o:OLEObject>
        </w:object>
      </w:r>
      <w:r>
        <w:rPr>
          <w:rFonts w:hint="eastAsia" w:ascii="宋体" w:hAnsi="宋体" w:eastAsia="宋体" w:cs="宋体"/>
          <w:sz w:val="24"/>
          <w:szCs w:val="24"/>
        </w:rPr>
        <w:t>=0.70，</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z w:val="24"/>
          <w:szCs w:val="24"/>
        </w:rPr>
        <w:object>
          <v:shape id="_x0000_i1029" o:spt="75" alt="eqId1e818e193a7a4634833e80de3194259f" type="#_x0000_t75" style="height:27.2pt;width:24.6pt;" o:ole="t" filled="f" o:preferrelative="t" stroked="f" coordsize="21600,21600">
            <v:path/>
            <v:fill on="f" focussize="0,0"/>
            <v:stroke on="f" joinstyle="miter"/>
            <v:imagedata r:id="rId30" o:title="eqId1e818e193a7a4634833e80de3194259f"/>
            <o:lock v:ext="edit" aspectratio="t"/>
            <w10:wrap type="none"/>
            <w10:anchorlock/>
          </v:shape>
          <o:OLEObject Type="Embed" ProgID="Equation.DSMT4" ShapeID="_x0000_i1029" DrawAspect="Content" ObjectID="_1468075735" r:id="rId29">
            <o:LockedField>false</o:LockedField>
          </o:OLEObject>
        </w:object>
      </w:r>
      <w:r>
        <w:rPr>
          <w:rFonts w:hint="eastAsia" w:ascii="宋体" w:hAnsi="宋体" w:eastAsia="宋体" w:cs="宋体"/>
          <w:sz w:val="24"/>
          <w:szCs w:val="24"/>
        </w:rPr>
        <w:t>=0.70；</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（2）∵发芽的频率接近0.70,</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∴概率估计值为0.70，</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理由：在相同条件下，多次实验，某一事件的发生频率近似等于概率；</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（3）10000×0.70×90%＝6300（棵），</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答：在相同条件下用10000粒该种油菜籽可得到油菜秧苗6300棵．</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9</w:t>
      </w:r>
      <w:r>
        <w:rPr>
          <w:rFonts w:hint="eastAsia" w:ascii="宋体" w:hAnsi="宋体" w:eastAsia="宋体" w:cs="宋体"/>
          <w:sz w:val="24"/>
          <w:szCs w:val="24"/>
          <w:lang w:val="en-US" w:eastAsia="zh-CN"/>
        </w:rPr>
        <w:t>.</w:t>
      </w:r>
      <w:r>
        <w:rPr>
          <w:rFonts w:hint="eastAsia" w:ascii="宋体" w:hAnsi="宋体" w:eastAsia="宋体" w:cs="宋体"/>
          <w:sz w:val="24"/>
          <w:szCs w:val="24"/>
        </w:rPr>
        <w:t>解：（1）∵共有20种等可能事件，其中满足条件的有11种，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object>
          <v:shape id="_x0000_i1030" o:spt="75" alt="eqIdbedf755e0fdb4d078d6859360706b163" type="#_x0000_t75" style="height:10.3pt;width:9.65pt;" o:ole="t" filled="f" o:preferrelative="t" stroked="f" coordsize="21600,21600">
            <v:path/>
            <v:fill on="f" focussize="0,0"/>
            <v:stroke on="f" joinstyle="miter"/>
            <v:imagedata r:id="rId32" o:title="eqIdbedf755e0fdb4d078d6859360706b163"/>
            <o:lock v:ext="edit" aspectratio="t"/>
            <w10:wrap type="none"/>
            <w10:anchorlock/>
          </v:shape>
          <o:OLEObject Type="Embed" ProgID="Equation.DSMT4" ShapeID="_x0000_i1030" DrawAspect="Content" ObjectID="_1468075736" r:id="rId31">
            <o:LockedField>false</o:LockedField>
          </o:OLEObject>
        </w:object>
      </w:r>
      <w:r>
        <w:rPr>
          <w:rFonts w:hint="eastAsia" w:ascii="宋体" w:hAnsi="宋体" w:eastAsia="宋体" w:cs="宋体"/>
          <w:sz w:val="24"/>
          <w:szCs w:val="24"/>
        </w:rPr>
        <w:t>（中奖）</w:t>
      </w:r>
      <w:r>
        <w:rPr>
          <w:rFonts w:hint="eastAsia" w:ascii="宋体" w:hAnsi="宋体" w:eastAsia="宋体" w:cs="宋体"/>
          <w:sz w:val="24"/>
          <w:szCs w:val="24"/>
        </w:rPr>
        <w:object>
          <v:shape id="_x0000_i1031" o:spt="75" alt="eqId3f9dd781b81f4e20b707c3a6be61b5df" type="#_x0000_t75" style="height:27.05pt;width:23.75pt;" o:ole="t" filled="f" o:preferrelative="t" stroked="f" coordsize="21600,21600">
            <v:path/>
            <v:fill on="f" focussize="0,0"/>
            <v:stroke on="f" joinstyle="miter"/>
            <v:imagedata r:id="rId34" o:title="eqId3f9dd781b81f4e20b707c3a6be61b5df"/>
            <o:lock v:ext="edit" aspectratio="t"/>
            <w10:wrap type="none"/>
            <w10:anchorlock/>
          </v:shape>
          <o:OLEObject Type="Embed" ProgID="Equation.DSMT4" ShapeID="_x0000_i1031" DrawAspect="Content" ObjectID="_1468075737" r:id="rId33">
            <o:LockedField>false</o:LockedField>
          </o:OLEObject>
        </w:objec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（2）由题意得：共有20种等可能结果，其中获100元购物券的有2种，获得50元购物券的有4种，获得20元购物券的有5种，</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object>
          <v:shape id="_x0000_i1032" o:spt="75" alt="eqIdbedf755e0fdb4d078d6859360706b163" type="#_x0000_t75" style="height:10.3pt;width:9.65pt;" o:ole="t" filled="f" o:preferrelative="t" stroked="f" coordsize="21600,21600">
            <v:path/>
            <v:fill on="f" focussize="0,0"/>
            <v:stroke on="f" joinstyle="miter"/>
            <v:imagedata r:id="rId32" o:title="eqIdbedf755e0fdb4d078d6859360706b163"/>
            <o:lock v:ext="edit" aspectratio="t"/>
            <w10:wrap type="none"/>
            <w10:anchorlock/>
          </v:shape>
          <o:OLEObject Type="Embed" ProgID="Equation.DSMT4" ShapeID="_x0000_i1032" DrawAspect="Content" ObjectID="_1468075738" r:id="rId35">
            <o:LockedField>false</o:LockedField>
          </o:OLEObject>
        </w:object>
      </w:r>
      <w:r>
        <w:rPr>
          <w:rFonts w:hint="eastAsia" w:ascii="宋体" w:hAnsi="宋体" w:eastAsia="宋体" w:cs="宋体"/>
          <w:sz w:val="24"/>
          <w:szCs w:val="24"/>
        </w:rPr>
        <w:t>（获得100元）</w:t>
      </w:r>
      <w:r>
        <w:rPr>
          <w:rFonts w:hint="eastAsia" w:ascii="宋体" w:hAnsi="宋体" w:eastAsia="宋体" w:cs="宋体"/>
          <w:sz w:val="24"/>
          <w:szCs w:val="24"/>
        </w:rPr>
        <w:object>
          <v:shape id="_x0000_i1033" o:spt="75" alt="eqId92c8802678d6400e9eb4c07a60cb0d79" type="#_x0000_t75" style="height:26.8pt;width:45.7pt;" o:ole="t" filled="f" o:preferrelative="t" stroked="f" coordsize="21600,21600">
            <v:path/>
            <v:fill on="f" focussize="0,0"/>
            <v:stroke on="f" joinstyle="miter"/>
            <v:imagedata r:id="rId37" o:title="eqId92c8802678d6400e9eb4c07a60cb0d79"/>
            <o:lock v:ext="edit" aspectratio="t"/>
            <w10:wrap type="none"/>
            <w10:anchorlock/>
          </v:shape>
          <o:OLEObject Type="Embed" ProgID="Equation.DSMT4" ShapeID="_x0000_i1033" DrawAspect="Content" ObjectID="_1468075739" r:id="rId36">
            <o:LockedField>false</o:LockedField>
          </o:OLEObject>
        </w:objec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object>
          <v:shape id="_x0000_i1034" o:spt="75" alt="eqIdbedf755e0fdb4d078d6859360706b163" type="#_x0000_t75" style="height:10.3pt;width:9.65pt;" o:ole="t" filled="f" o:preferrelative="t" stroked="f" coordsize="21600,21600">
            <v:path/>
            <v:fill on="f" focussize="0,0"/>
            <v:stroke on="f" joinstyle="miter"/>
            <v:imagedata r:id="rId32" o:title="eqIdbedf755e0fdb4d078d6859360706b163"/>
            <o:lock v:ext="edit" aspectratio="t"/>
            <w10:wrap type="none"/>
            <w10:anchorlock/>
          </v:shape>
          <o:OLEObject Type="Embed" ProgID="Equation.DSMT4" ShapeID="_x0000_i1034" DrawAspect="Content" ObjectID="_1468075740" r:id="rId38">
            <o:LockedField>false</o:LockedField>
          </o:OLEObject>
        </w:object>
      </w:r>
      <w:r>
        <w:rPr>
          <w:rFonts w:hint="eastAsia" w:ascii="宋体" w:hAnsi="宋体" w:eastAsia="宋体" w:cs="宋体"/>
          <w:sz w:val="24"/>
          <w:szCs w:val="24"/>
        </w:rPr>
        <w:t>（获得50元）</w:t>
      </w:r>
      <w:r>
        <w:rPr>
          <w:rFonts w:hint="eastAsia" w:ascii="宋体" w:hAnsi="宋体" w:eastAsia="宋体" w:cs="宋体"/>
          <w:sz w:val="24"/>
          <w:szCs w:val="24"/>
        </w:rPr>
        <w:object>
          <v:shape id="_x0000_i1035" o:spt="75" alt="eqIdf20d637889fd45178a24ec6fe177cc6d" type="#_x0000_t75" style="height:26.9pt;width:41.3pt;" o:ole="t" filled="f" o:preferrelative="t" stroked="f" coordsize="21600,21600">
            <v:path/>
            <v:fill on="f" focussize="0,0"/>
            <v:stroke on="f" joinstyle="miter"/>
            <v:imagedata r:id="rId40" o:title="eqIdf20d637889fd45178a24ec6fe177cc6d"/>
            <o:lock v:ext="edit" aspectratio="t"/>
            <w10:wrap type="none"/>
            <w10:anchorlock/>
          </v:shape>
          <o:OLEObject Type="Embed" ProgID="Equation.DSMT4" ShapeID="_x0000_i1035" DrawAspect="Content" ObjectID="_1468075741" r:id="rId39">
            <o:LockedField>false</o:LockedField>
          </o:OLEObject>
        </w:objec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object>
          <v:shape id="_x0000_i1036" o:spt="75" alt="eqIdbedf755e0fdb4d078d6859360706b163" type="#_x0000_t75" style="height:10.3pt;width:9.65pt;" o:ole="t" filled="f" o:preferrelative="t" stroked="f" coordsize="21600,21600">
            <v:path/>
            <v:fill on="f" focussize="0,0"/>
            <v:stroke on="f" joinstyle="miter"/>
            <v:imagedata r:id="rId32" o:title="eqIdbedf755e0fdb4d078d6859360706b163"/>
            <o:lock v:ext="edit" aspectratio="t"/>
            <w10:wrap type="none"/>
            <w10:anchorlock/>
          </v:shape>
          <o:OLEObject Type="Embed" ProgID="Equation.DSMT4" ShapeID="_x0000_i1036" DrawAspect="Content" ObjectID="_1468075742" r:id="rId41">
            <o:LockedField>false</o:LockedField>
          </o:OLEObject>
        </w:object>
      </w:r>
      <w:r>
        <w:rPr>
          <w:rFonts w:hint="eastAsia" w:ascii="宋体" w:hAnsi="宋体" w:eastAsia="宋体" w:cs="宋体"/>
          <w:sz w:val="24"/>
          <w:szCs w:val="24"/>
        </w:rPr>
        <w:t>（获得20元）</w:t>
      </w:r>
      <w:r>
        <w:rPr>
          <w:rFonts w:hint="eastAsia" w:ascii="宋体" w:hAnsi="宋体" w:eastAsia="宋体" w:cs="宋体"/>
          <w:sz w:val="24"/>
          <w:szCs w:val="24"/>
        </w:rPr>
        <w:object>
          <v:shape id="_x0000_i1037" o:spt="75" alt="eqIdc4b10366ce21498da4612bdc8dd4bb54" type="#_x0000_t75" style="height:27.55pt;width:41.3pt;" o:ole="t" filled="f" o:preferrelative="t" stroked="f" coordsize="21600,21600">
            <v:path/>
            <v:fill on="f" focussize="0,0"/>
            <v:stroke on="f" joinstyle="miter"/>
            <v:imagedata r:id="rId43" o:title="eqIdc4b10366ce21498da4612bdc8dd4bb54"/>
            <o:lock v:ext="edit" aspectratio="t"/>
            <w10:wrap type="none"/>
            <w10:anchorlock/>
          </v:shape>
          <o:OLEObject Type="Embed" ProgID="Equation.DSMT4" ShapeID="_x0000_i1037" DrawAspect="Content" ObjectID="_1468075743" r:id="rId42">
            <o:LockedField>false</o:LockedField>
          </o:OLEObject>
        </w:objec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（3）因为要让获得20元购物券的概率变为</w:t>
      </w:r>
      <w:r>
        <w:rPr>
          <w:rFonts w:hint="eastAsia" w:ascii="宋体" w:hAnsi="宋体" w:eastAsia="宋体" w:cs="宋体"/>
          <w:sz w:val="24"/>
          <w:szCs w:val="24"/>
        </w:rPr>
        <w:object>
          <v:shape id="_x0000_i1038" o:spt="75" alt="eqIdaf22e0e393474044907f7074dad72e76" type="#_x0000_t75" style="height:27.05pt;width:10.55pt;" o:ole="t" filled="f" o:preferrelative="t" stroked="f" coordsize="21600,21600">
            <v:path/>
            <v:fill on="f" focussize="0,0"/>
            <v:stroke on="f" joinstyle="miter"/>
            <v:imagedata r:id="rId26" o:title="eqIdaf22e0e393474044907f7074dad72e76"/>
            <o:lock v:ext="edit" aspectratio="t"/>
            <w10:wrap type="none"/>
            <w10:anchorlock/>
          </v:shape>
          <o:OLEObject Type="Embed" ProgID="Equation.DSMT4" ShapeID="_x0000_i1038" DrawAspect="Content" ObjectID="_1468075744" r:id="rId44">
            <o:LockedField>false</o:LockedField>
          </o:OLEObject>
        </w:object>
      </w:r>
      <w:r>
        <w:rPr>
          <w:rFonts w:hint="eastAsia" w:ascii="宋体" w:hAnsi="宋体" w:eastAsia="宋体" w:cs="宋体"/>
          <w:sz w:val="24"/>
          <w:szCs w:val="24"/>
        </w:rPr>
        <w:t>，所以直接将3个无色扇形涂为黄色．</w:t>
      </w:r>
    </w:p>
    <w:sectPr>
      <w:headerReference r:id="rId5" w:type="default"/>
      <w:footerReference r:id="rId7" w:type="default"/>
      <w:headerReference r:id="rId6" w:type="even"/>
      <w:footerReference r:id="rId8" w:type="even"/>
      <w:pgSz w:w="11906" w:h="16838"/>
      <w:pgMar w:top="1440" w:right="1463" w:bottom="1440" w:left="1463"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F5165A"/>
    <w:multiLevelType w:val="singleLevel"/>
    <w:tmpl w:val="1FF5165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992"/>
    <w:rsid w:val="000232A6"/>
    <w:rsid w:val="00026C90"/>
    <w:rsid w:val="00065CD2"/>
    <w:rsid w:val="000D09E5"/>
    <w:rsid w:val="002A2386"/>
    <w:rsid w:val="003F38F2"/>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FA429B"/>
    <w:rsid w:val="00FA5C16"/>
    <w:rsid w:val="00FF71A6"/>
    <w:rsid w:val="07256572"/>
    <w:rsid w:val="12C81BBB"/>
    <w:rsid w:val="24096A65"/>
    <w:rsid w:val="53894BFC"/>
    <w:rsid w:val="56A42821"/>
    <w:rsid w:val="62875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oleObject" Target="embeddings/oleObject20.bin"/><Relationship Id="rId43" Type="http://schemas.openxmlformats.org/officeDocument/2006/relationships/image" Target="media/image15.wmf"/><Relationship Id="rId42" Type="http://schemas.openxmlformats.org/officeDocument/2006/relationships/oleObject" Target="embeddings/oleObject19.bin"/><Relationship Id="rId41" Type="http://schemas.openxmlformats.org/officeDocument/2006/relationships/oleObject" Target="embeddings/oleObject18.bin"/><Relationship Id="rId40" Type="http://schemas.openxmlformats.org/officeDocument/2006/relationships/image" Target="media/image14.wmf"/><Relationship Id="rId4" Type="http://schemas.openxmlformats.org/officeDocument/2006/relationships/footer" Target="footer2.xml"/><Relationship Id="rId39" Type="http://schemas.openxmlformats.org/officeDocument/2006/relationships/oleObject" Target="embeddings/oleObject17.bin"/><Relationship Id="rId38" Type="http://schemas.openxmlformats.org/officeDocument/2006/relationships/oleObject" Target="embeddings/oleObject16.bin"/><Relationship Id="rId37" Type="http://schemas.openxmlformats.org/officeDocument/2006/relationships/image" Target="media/image13.wmf"/><Relationship Id="rId36" Type="http://schemas.openxmlformats.org/officeDocument/2006/relationships/oleObject" Target="embeddings/oleObject15.bin"/><Relationship Id="rId35" Type="http://schemas.openxmlformats.org/officeDocument/2006/relationships/oleObject" Target="embeddings/oleObject14.bin"/><Relationship Id="rId34" Type="http://schemas.openxmlformats.org/officeDocument/2006/relationships/image" Target="media/image12.wmf"/><Relationship Id="rId33" Type="http://schemas.openxmlformats.org/officeDocument/2006/relationships/oleObject" Target="embeddings/oleObject13.bin"/><Relationship Id="rId32" Type="http://schemas.openxmlformats.org/officeDocument/2006/relationships/image" Target="media/image11.wmf"/><Relationship Id="rId31" Type="http://schemas.openxmlformats.org/officeDocument/2006/relationships/oleObject" Target="embeddings/oleObject12.bin"/><Relationship Id="rId30" Type="http://schemas.openxmlformats.org/officeDocument/2006/relationships/image" Target="media/image10.wmf"/><Relationship Id="rId3" Type="http://schemas.openxmlformats.org/officeDocument/2006/relationships/footer" Target="footer1.xml"/><Relationship Id="rId29" Type="http://schemas.openxmlformats.org/officeDocument/2006/relationships/oleObject" Target="embeddings/oleObject11.bin"/><Relationship Id="rId28" Type="http://schemas.openxmlformats.org/officeDocument/2006/relationships/image" Target="media/image9.wmf"/><Relationship Id="rId27" Type="http://schemas.openxmlformats.org/officeDocument/2006/relationships/oleObject" Target="embeddings/oleObject10.bin"/><Relationship Id="rId26" Type="http://schemas.openxmlformats.org/officeDocument/2006/relationships/image" Target="media/image8.wmf"/><Relationship Id="rId25" Type="http://schemas.openxmlformats.org/officeDocument/2006/relationships/oleObject" Target="embeddings/oleObject9.bin"/><Relationship Id="rId24" Type="http://schemas.openxmlformats.org/officeDocument/2006/relationships/image" Target="media/image7.png"/><Relationship Id="rId23" Type="http://schemas.openxmlformats.org/officeDocument/2006/relationships/image" Target="media/image6.png"/><Relationship Id="rId22" Type="http://schemas.openxmlformats.org/officeDocument/2006/relationships/image" Target="media/image5.wmf"/><Relationship Id="rId21" Type="http://schemas.openxmlformats.org/officeDocument/2006/relationships/oleObject" Target="embeddings/oleObject8.bin"/><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oleObject" Target="embeddings/oleObject2.bin"/><Relationship Id="rId12" Type="http://schemas.openxmlformats.org/officeDocument/2006/relationships/image" Target="media/image2.w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4</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2021-08-19T17:01:39Z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B7F8A8E6F31C46AD90DA29032FF03611</vt:lpwstr>
  </property>
</Properties>
</file>