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25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.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用列表法求概率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（ 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B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1．在“石头、剪刀、布”的猜拳游戏中，俩人出拳相同的概率的是（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836db6d106e440cd9e5ec0272122b7bb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1" o:title="eqId836db6d106e440cd9e5ec0272122b7b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0dce1f07f2a0460f80cd56ad0d9328c2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13" o:title="eqId0dce1f07f2a0460f80cd56ad0d9328c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9e311be638c64d4eaed28e15dcba7451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15" o:title="eqId9e311be638c64d4eaed28e15dcba745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7" o:title="eqId49b7b111d23b44a9990c2312dc3b7ed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2．一个不透明的纸箱里装有3个红球，1个黄球和1个蓝球，它们除颜色外完全相同．小明从纸箱里随机摸出2个球，则摸到1个红球和1个蓝球的概率为（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e1490df2d2c84688942d45fd01c90a85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19" o:title="eqIde1490df2d2c84688942d45fd01c90a8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a450e9c3cad04d308852dbe8f5507f4b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21" o:title="eqIda450e9c3cad04d308852dbe8f5507f4b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af22e0e393474044907f7074dad72e7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3" o:title="eqIdaf22e0e393474044907f7074dad72e7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009e97781d8145aeafabb7de6da6b3cf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25" o:title="eqId009e97781d8145aeafabb7de6da6b3c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3．在联欢会上，有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7" o:title="eqId052844cae8574a8ab842c38a039baac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29" o:title="eqId8754ce8cf7f34f04abb9a0c041f57f5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31" o:title="eqId19a4eb16029e4550a14f2afe4741a3c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三名选手站在一个三角形的三个顶点位置上，他们在玩抢凳子游戏，要求在他们中间放一个木凳，谁先抢到凳子谁获胜，为使游戏公平，则凳子应放的最适当的位置是在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33" o:title="eqId64b9b599fdb6481e9f8d9a94c102300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A．三边中线的交点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B．三条角平分线的交点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C．三边中垂线的交点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D．三边上高所在直线的交点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4．如图，在质地和颜色都相同的三张卡片的正面分别写有-2，-1，1，将三张卡片背面朝上洗匀，从中抽出一张，并记为x，然后从余下的两张中再抽出一张，记为y，则点（x，y）在直线y=-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7" o:title="eqId49b7b111d23b44a9990c2312dc3b7ed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x-1上方的概率为（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829435" cy="1296035"/>
            <wp:effectExtent l="0" t="0" r="18415" b="1841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30024" cy="129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7" o:title="eqId49b7b111d23b44a9990c2312dc3b7ed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9e311be638c64d4eaed28e15dcba7451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15" o:title="eqId9e311be638c64d4eaed28e15dcba745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9" o:title="eqId5f51ce9cc7fe4412baeb871cceb26665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5．有两把不同的锁和三把不同的钥匙，其中两把钥匙分别能打开这两把锁，第三把钥匙不能打开这两把锁．随机取出一把钥匙开任意一把锁，一次打开锁的概率是（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7" o:title="eqId49b7b111d23b44a9990c2312dc3b7ed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96c7406fe9bb42d482404e87ed3f58bd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42" o:title="eqId96c7406fe9bb42d482404e87ed3f58bd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44" o:title="eqId4a6d9e827a244409a8376651b7e648c4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9" o:title="eqId5f51ce9cc7fe4412baeb871cceb2666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6．游客到某景区旅游，经过景区检票口时，共有3个检票通道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，游客可随机选择其中一个通过，两名游客经过次检票口时，则他们选择不同通道通过的概率是______．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7．一个不透明的口袋中有四张卡片，上面分别写着数字1，2，3，4，除数字外四张卡片无其他区别，随机从这个口袋中同时取出两张卡片，卡片上的数字之和大于5的概率是______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某超市开展“五一”大酬宾，举行购物抽奖活动，奖项设置为面值不同的购物卡，分别是：一等奖120元，二等奖60元，三等奖10元，凡购买满200元及以上者，每200元可抽奖一次（不足200元一概不计入，每人当天购物最多可抽5次），每次抽奖过程如下：在一个不透明的袋子里装有三个小球，球面上分别标注数字“1”，“2”，“3”，它们除数字不同外没有任何区别．抽奖顾客先随机摸出一球，记下数字后，将小球放回袋中充分搅匀，再随机摸出一球，若两球标注的数字之和为6，则获一等奖，数字之和为5，则获二等奖，数字之和为4，则获三等奖，其余均不获奖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（1）试利用树状图或列表法顾客每抽奖一次分别获得一等奖、二等奖、三等奖的概率；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（2）若此次超市大酬宾中，超市业绩调查部分随机抽查了100位顾客的消费金额并绘制成条形统计图如下（金额折算为200元的整数倍，其中扣除200元的整数倍后不足200元的部分全部去掉不计入）：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305175" cy="1076325"/>
            <wp:effectExtent l="0" t="0" r="9525" b="9525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①求上述样本数据中每位顾客消费金额的平均数；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②据“五一节”当天统计，共有2500位顾客参与该超市的购物抽奖活动，已知该超市每销售100元，平均可获利20元，请根据上述样本数据分析，扣除兑现的购物卡金融外，估计这一天超市共盈利大约为多少元？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1463" w:right="1463" w:bottom="1440" w:left="1463" w:header="500" w:footer="500" w:gutter="0"/>
          <w:cols w:space="425" w:num="1" w:sep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25.2 用列表法求概率（B ） 答案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一、选择题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3．C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4．A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5．B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二、填空题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9" o:title="eqId5f51ce9cc7fe4412baeb871cceb26665"/>
            <o:lock v:ext="edit" aspectratio="t"/>
            <w10:wrap type="none"/>
            <w10:anchorlock/>
          </v:shape>
          <o:OLEObject Type="Embed" ProgID="Equation.DSMT4" ShapeID="_x0000_i1053" DrawAspect="Content" ObjectID="_1468075745" r:id="rId4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96c7406fe9bb42d482404e87ed3f58bd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42" o:title="eqId96c7406fe9bb42d482404e87ed3f58bd"/>
            <o:lock v:ext="edit" aspectratio="t"/>
            <w10:wrap type="none"/>
            <w10:anchorlock/>
          </v:shape>
          <o:OLEObject Type="Embed" ProgID="Equation.DSMT4" ShapeID="_x0000_i1054" DrawAspect="Content" ObjectID="_1468075746" r:id="rId48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解答题 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解：(1)列表如图所示：</w:t>
      </w:r>
    </w:p>
    <w:tbl>
      <w:tblPr>
        <w:tblStyle w:val="5"/>
        <w:tblW w:w="8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70"/>
        <w:gridCol w:w="2070"/>
        <w:gridCol w:w="2070"/>
        <w:gridCol w:w="2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一共有9种等可能结果，和为6的有1种，和为5的有2种，和为4的有3种，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获得一等奖的概率为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836db6d106e440cd9e5ec0272122b7bb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1" o:title="eqId836db6d106e440cd9e5ec0272122b7bb"/>
            <o:lock v:ext="edit" aspectratio="t"/>
            <w10:wrap type="none"/>
            <w10:anchorlock/>
          </v:shape>
          <o:OLEObject Type="Embed" ProgID="Equation.DSMT4" ShapeID="_x0000_i1059" DrawAspect="Content" ObjectID="_1468075747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获得二等奖的概率为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0ce2cd9751954d7baef2071a85f25931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51" o:title="eqId0ce2cd9751954d7baef2071a85f25931"/>
            <o:lock v:ext="edit" aspectratio="t"/>
            <w10:wrap type="none"/>
            <w10:anchorlock/>
          </v:shape>
          <o:OLEObject Type="Embed" ProgID="Equation.DSMT4" ShapeID="_x0000_i1060" DrawAspect="Content" ObjectID="_1468075748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获得三等奖的概率为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a7d34791a6cc4c16b1b46a20f0f66392" type="#_x0000_t75" style="height:27.4pt;width:26.35pt;" o:ole="t" filled="f" o:preferrelative="t" stroked="f" coordsize="21600,21600">
            <v:path/>
            <v:fill on="f" focussize="0,0"/>
            <v:stroke on="f" joinstyle="miter"/>
            <v:imagedata r:id="rId53" o:title="eqIda7d34791a6cc4c16b1b46a20f0f66392"/>
            <o:lock v:ext="edit" aspectratio="t"/>
            <w10:wrap type="none"/>
            <w10:anchorlock/>
          </v:shape>
          <o:OLEObject Type="Embed" ProgID="Equation.DSMT4" ShapeID="_x0000_i1061" DrawAspect="Content" ObjectID="_1468075749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 ① 样本数据中每位顾客消费金额的平均数为：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7eac3255701f410a8a8d989eca818f84" type="#_x0000_t75" style="height:27.25pt;width:242.85pt;" o:ole="t" filled="f" o:preferrelative="t" stroked="f" coordsize="21600,21600">
            <v:path/>
            <v:fill on="f" focussize="0,0"/>
            <v:stroke on="f" joinstyle="miter"/>
            <v:imagedata r:id="rId55" o:title="eqId7eac3255701f410a8a8d989eca818f84"/>
            <o:lock v:ext="edit" aspectratio="t"/>
            <w10:wrap type="none"/>
            <w10:anchorlock/>
          </v:shape>
          <o:OLEObject Type="Embed" ProgID="Equation.DSMT4" ShapeID="_x0000_i1062" DrawAspect="Content" ObjectID="_1468075750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②超市每销售100元，平均可获利20元，销售获利为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87c88dc91cc84c75b74a01d5a1245988" type="#_x0000_t75" style="height:27.15pt;width:110.85pt;" o:ole="t" filled="f" o:preferrelative="t" stroked="f" coordsize="21600,21600">
            <v:path/>
            <v:fill on="f" focussize="0,0"/>
            <v:stroke on="f" joinstyle="miter"/>
            <v:imagedata r:id="rId57" o:title="eqId87c88dc91cc84c75b74a01d5a1245988"/>
            <o:lock v:ext="edit" aspectratio="t"/>
            <w10:wrap type="none"/>
            <w10:anchorlock/>
          </v:shape>
          <o:OLEObject Type="Embed" ProgID="Equation.DSMT4" ShapeID="_x0000_i1063" DrawAspect="Content" ObjectID="_1468075751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（元），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样本数据中可抽奖次数为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82ed029581e94508abc2d69940986438" type="#_x0000_t75" style="height:12.5pt;width:169.8pt;" o:ole="t" filled="f" o:preferrelative="t" stroked="f" coordsize="21600,21600">
            <v:path/>
            <v:fill on="f" focussize="0,0"/>
            <v:stroke on="f" joinstyle="miter"/>
            <v:imagedata r:id="rId59" o:title="eqId82ed029581e94508abc2d69940986438"/>
            <o:lock v:ext="edit" aspectratio="t"/>
            <w10:wrap type="none"/>
            <w10:anchorlock/>
          </v:shape>
          <o:OLEObject Type="Embed" ProgID="Equation.DSMT4" ShapeID="_x0000_i1064" DrawAspect="Content" ObjectID="_1468075752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（次），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2500位顾客参与该超市的购物抽奖活动抽奖次数为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e0b7b7eb33504560b8c2deb9b5888f28" type="#_x0000_t75" style="height:27.2pt;width:80.9pt;" o:ole="t" filled="f" o:preferrelative="t" stroked="f" coordsize="21600,21600">
            <v:path/>
            <v:fill on="f" focussize="0,0"/>
            <v:stroke on="f" joinstyle="miter"/>
            <v:imagedata r:id="rId61" o:title="eqIde0b7b7eb33504560b8c2deb9b5888f28"/>
            <o:lock v:ext="edit" aspectratio="t"/>
            <w10:wrap type="none"/>
            <w10:anchorlock/>
          </v:shape>
          <o:OLEObject Type="Embed" ProgID="Equation.DSMT4" ShapeID="_x0000_i1065" DrawAspect="Content" ObjectID="_1468075753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兑现的购物卡金额为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923c7c49f22e445db9d75bafb696dc63" type="#_x0000_t75" style="height:27.25pt;width:230.55pt;" o:ole="t" filled="f" o:preferrelative="t" stroked="f" coordsize="21600,21600">
            <v:path/>
            <v:fill on="f" focussize="0,0"/>
            <v:stroke on="f" joinstyle="miter"/>
            <v:imagedata r:id="rId63" o:title="eqId923c7c49f22e445db9d75bafb696dc63"/>
            <o:lock v:ext="edit" aspectratio="t"/>
            <w10:wrap type="none"/>
            <w10:anchorlock/>
          </v:shape>
          <o:OLEObject Type="Embed" ProgID="Equation.DSMT4" ShapeID="_x0000_i1066" DrawAspect="Content" ObjectID="_1468075754" r:id="rId6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（元），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这一天超市共盈利为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99859680c7884c20b9e68d7a8ed4b39f" type="#_x0000_t75" style="height:12.5pt;width:112.55pt;" o:ole="t" filled="f" o:preferrelative="t" stroked="f" coordsize="21600,21600">
            <v:path/>
            <v:fill on="f" focussize="0,0"/>
            <v:stroke on="f" joinstyle="miter"/>
            <v:imagedata r:id="rId65" o:title="eqId99859680c7884c20b9e68d7a8ed4b39f"/>
            <o:lock v:ext="edit" aspectratio="t"/>
            <w10:wrap type="none"/>
            <w10:anchorlock/>
          </v:shape>
          <o:OLEObject Type="Embed" ProgID="Equation.DSMT4" ShapeID="_x0000_i1067" DrawAspect="Content" ObjectID="_1468075755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（元）；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估计这一天超市共盈利大约为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6140d416c0aa4c8391456beac5eab614" type="#_x0000_t75" style="height:12.4pt;width:29.85pt;" o:ole="t" filled="f" o:preferrelative="t" stroked="f" coordsize="21600,21600">
            <v:path/>
            <v:fill on="f" focussize="0,0"/>
            <v:stroke on="f" joinstyle="miter"/>
            <v:imagedata r:id="rId67" o:title="eqId6140d416c0aa4c8391456beac5eab614"/>
            <o:lock v:ext="edit" aspectratio="t"/>
            <w10:wrap type="none"/>
            <w10:anchorlock/>
          </v:shape>
          <o:OLEObject Type="Embed" ProgID="Equation.DSMT4" ShapeID="_x0000_i1068" DrawAspect="Content" ObjectID="_1468075756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A02DA7"/>
    <w:multiLevelType w:val="singleLevel"/>
    <w:tmpl w:val="8AA02DA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25B92AF"/>
    <w:multiLevelType w:val="singleLevel"/>
    <w:tmpl w:val="725B92AF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046B2382"/>
    <w:rsid w:val="09512F27"/>
    <w:rsid w:val="10E219F6"/>
    <w:rsid w:val="10EC4461"/>
    <w:rsid w:val="22C50283"/>
    <w:rsid w:val="234B45D9"/>
    <w:rsid w:val="239C4E67"/>
    <w:rsid w:val="23AF5557"/>
    <w:rsid w:val="2DBD3E44"/>
    <w:rsid w:val="40075918"/>
    <w:rsid w:val="51CC4850"/>
    <w:rsid w:val="675248F8"/>
    <w:rsid w:val="7199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1" Type="http://schemas.openxmlformats.org/officeDocument/2006/relationships/fontTable" Target="fontTable.xml"/><Relationship Id="rId70" Type="http://schemas.openxmlformats.org/officeDocument/2006/relationships/customXml" Target="../customXml/item2.xml"/><Relationship Id="rId7" Type="http://schemas.openxmlformats.org/officeDocument/2006/relationships/footer" Target="footer3.xml"/><Relationship Id="rId69" Type="http://schemas.openxmlformats.org/officeDocument/2006/relationships/numbering" Target="numbering.xml"/><Relationship Id="rId68" Type="http://schemas.openxmlformats.org/officeDocument/2006/relationships/customXml" Target="../customXml/item1.xml"/><Relationship Id="rId67" Type="http://schemas.openxmlformats.org/officeDocument/2006/relationships/image" Target="media/image26.wmf"/><Relationship Id="rId66" Type="http://schemas.openxmlformats.org/officeDocument/2006/relationships/oleObject" Target="embeddings/oleObject32.bin"/><Relationship Id="rId65" Type="http://schemas.openxmlformats.org/officeDocument/2006/relationships/image" Target="media/image25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4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3.wmf"/><Relationship Id="rId60" Type="http://schemas.openxmlformats.org/officeDocument/2006/relationships/oleObject" Target="embeddings/oleObject29.bin"/><Relationship Id="rId6" Type="http://schemas.openxmlformats.org/officeDocument/2006/relationships/header" Target="header2.xml"/><Relationship Id="rId59" Type="http://schemas.openxmlformats.org/officeDocument/2006/relationships/image" Target="media/image22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1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0.wmf"/><Relationship Id="rId54" Type="http://schemas.openxmlformats.org/officeDocument/2006/relationships/oleObject" Target="embeddings/oleObject26.bin"/><Relationship Id="rId53" Type="http://schemas.openxmlformats.org/officeDocument/2006/relationships/image" Target="media/image19.wmf"/><Relationship Id="rId52" Type="http://schemas.openxmlformats.org/officeDocument/2006/relationships/oleObject" Target="embeddings/oleObject25.bin"/><Relationship Id="rId51" Type="http://schemas.openxmlformats.org/officeDocument/2006/relationships/image" Target="media/image18.wmf"/><Relationship Id="rId50" Type="http://schemas.openxmlformats.org/officeDocument/2006/relationships/oleObject" Target="embeddings/oleObject24.bin"/><Relationship Id="rId5" Type="http://schemas.openxmlformats.org/officeDocument/2006/relationships/header" Target="header1.xml"/><Relationship Id="rId49" Type="http://schemas.openxmlformats.org/officeDocument/2006/relationships/oleObject" Target="embeddings/oleObject23.bin"/><Relationship Id="rId48" Type="http://schemas.openxmlformats.org/officeDocument/2006/relationships/oleObject" Target="embeddings/oleObject22.bin"/><Relationship Id="rId47" Type="http://schemas.openxmlformats.org/officeDocument/2006/relationships/oleObject" Target="embeddings/oleObject21.bin"/><Relationship Id="rId46" Type="http://schemas.openxmlformats.org/officeDocument/2006/relationships/image" Target="media/image17.png"/><Relationship Id="rId45" Type="http://schemas.openxmlformats.org/officeDocument/2006/relationships/oleObject" Target="embeddings/oleObject20.bin"/><Relationship Id="rId44" Type="http://schemas.openxmlformats.org/officeDocument/2006/relationships/image" Target="media/image16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5.wmf"/><Relationship Id="rId41" Type="http://schemas.openxmlformats.org/officeDocument/2006/relationships/oleObject" Target="embeddings/oleObject18.bin"/><Relationship Id="rId40" Type="http://schemas.openxmlformats.org/officeDocument/2006/relationships/oleObject" Target="embeddings/oleObject17.bin"/><Relationship Id="rId4" Type="http://schemas.openxmlformats.org/officeDocument/2006/relationships/footer" Target="footer2.xml"/><Relationship Id="rId39" Type="http://schemas.openxmlformats.org/officeDocument/2006/relationships/image" Target="media/image14.wmf"/><Relationship Id="rId38" Type="http://schemas.openxmlformats.org/officeDocument/2006/relationships/oleObject" Target="embeddings/oleObject16.bin"/><Relationship Id="rId37" Type="http://schemas.openxmlformats.org/officeDocument/2006/relationships/oleObject" Target="embeddings/oleObject15.bin"/><Relationship Id="rId36" Type="http://schemas.openxmlformats.org/officeDocument/2006/relationships/oleObject" Target="embeddings/oleObject14.bin"/><Relationship Id="rId35" Type="http://schemas.openxmlformats.org/officeDocument/2006/relationships/image" Target="media/image13.png"/><Relationship Id="rId34" Type="http://schemas.openxmlformats.org/officeDocument/2006/relationships/oleObject" Target="embeddings/oleObject13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0.bin"/><Relationship Id="rId27" Type="http://schemas.openxmlformats.org/officeDocument/2006/relationships/image" Target="media/image9.wmf"/><Relationship Id="rId26" Type="http://schemas.openxmlformats.org/officeDocument/2006/relationships/oleObject" Target="embeddings/oleObject9.bin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image" Target="media/image7.wmf"/><Relationship Id="rId22" Type="http://schemas.openxmlformats.org/officeDocument/2006/relationships/oleObject" Target="embeddings/oleObject7.bin"/><Relationship Id="rId21" Type="http://schemas.openxmlformats.org/officeDocument/2006/relationships/image" Target="media/image6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58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2021-08-20T00:55:24Z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6F92AB4C4C404C9FA941606F9A8545F7</vt:lpwstr>
  </property>
</Properties>
</file>