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header1.xml" ContentType="application/vnd.openxmlformats-officedocument.wordprocessingml.header+xml"/>
  <Override PartName="/customXml/itemProps1.xml" ContentType="application/vnd.openxmlformats-officedocument.customXmlProperties+xml"/>
  <Override PartName="/word/numbering.xml" ContentType="application/vnd.openxmlformats-officedocument.wordprocessingml.numbering+xml"/>
  <Override PartName="/word/footer2.xml" ContentType="application/vnd.openxmlformats-officedocument.wordprocessingml.footer+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4097"/>
        <w:tabs>
          <w:tab w:val="left" w:leader="none" w:pos="2150"/>
        </w:tabs>
        <w:spacing w:beforeLines="50"/>
        <w:jc w:val="center"/>
        <w:rPr>
          <w:rFonts w:ascii="等线" w:cs="等线" w:eastAsia="等线" w:hAnsi="等线" w:hint="eastAsia"/>
          <w:b/>
          <w:bCs/>
          <w:color w:val="000000"/>
          <w:sz w:val="36"/>
          <w:szCs w:val="36"/>
          <w:lang w:eastAsia="zh-CN"/>
        </w:rPr>
      </w:pPr>
      <w:r>
        <w:rPr>
          <w:sz w:val="21"/>
        </w:rPr>
        <mc:AlternateContent>
          <mc:Choice Requires="wps">
            <w:drawing>
              <wp:anchor distT="0" distB="0" distL="0" distR="0" simplePos="false" relativeHeight="2" behindDoc="false" locked="false" layoutInCell="true" allowOverlap="true">
                <wp:simplePos x="0" y="0"/>
                <wp:positionH relativeFrom="column">
                  <wp:posOffset>-828675</wp:posOffset>
                </wp:positionH>
                <wp:positionV relativeFrom="paragraph">
                  <wp:posOffset>-7733030</wp:posOffset>
                </wp:positionV>
                <wp:extent cx="7339330" cy="2596515"/>
                <wp:effectExtent l="0" t="0" r="0" b="0"/>
                <wp:wrapNone/>
                <wp:docPr id="1026" name="文本框 3"/>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7339330" cy="2596515"/>
                        </a:xfrm>
                        <a:prstGeom prst="rect"/>
                        <a:ln>
                          <a:noFill/>
                        </a:ln>
                      </wps:spPr>
                      <wps:txbx id="1026">
                        <w:txbxContent>
                          <w:p>
                            <w:pPr>
                              <w:pStyle w:val="style0"/>
                              <w:jc w:val="center"/>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pPr>
                            <w:r>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t>2020年三亚市中小学幼儿园教师</w:t>
                            </w:r>
                          </w:p>
                          <w:p>
                            <w:pPr>
                              <w:pStyle w:val="style0"/>
                              <w:jc w:val="center"/>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pPr>
                            <w:r>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t>继续教育学分补修项目</w:t>
                            </w:r>
                          </w:p>
                          <w:p>
                            <w:pPr>
                              <w:pStyle w:val="style0"/>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pPr>
                            <w:r>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t>实施方案</w:t>
                            </w:r>
                          </w:p>
                        </w:txbxContent>
                      </wps:txbx>
                      <wps:bodyPr lIns="91440" rIns="91440" tIns="45720" bIns="45720" vert="horz" anchor="t" wrap="square">
                        <a:prstTxWarp prst="textNoShape"/>
                        <a:noAutofit/>
                      </wps:bodyPr>
                    </wps:wsp>
                  </a:graphicData>
                </a:graphic>
              </wp:anchor>
            </w:drawing>
          </mc:Choice>
          <mc:Fallback>
            <w:pict>
              <v:rect id="1026" filled="f" stroked="f" style="position:absolute;margin-left:-65.25pt;margin-top:-608.9pt;width:577.9pt;height:204.45pt;z-index:2;mso-position-horizontal-relative:text;mso-position-vertical-relative:text;mso-width-relative:page;mso-height-relative:page;mso-wrap-distance-left:0.0pt;mso-wrap-distance-right:0.0pt;visibility:visible;">
                <v:stroke on="f"/>
                <v:fill/>
                <v:textbox inset="7.2pt,3.6pt,7.2pt,3.6pt">
                  <w:txbxContent>
                    <w:p>
                      <w:pPr>
                        <w:pStyle w:val="style0"/>
                        <w:jc w:val="center"/>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pPr>
                      <w:r>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t>2020年三亚市中小学幼儿园教师</w:t>
                      </w:r>
                    </w:p>
                    <w:p>
                      <w:pPr>
                        <w:pStyle w:val="style0"/>
                        <w:jc w:val="center"/>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pPr>
                      <w:r>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t>继续教育学分补修项目</w:t>
                      </w:r>
                    </w:p>
                    <w:p>
                      <w:pPr>
                        <w:pStyle w:val="style0"/>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pPr>
                      <w:r>
                        <w:rPr>
                          <w:rFonts w:ascii="时尚中黑简体" w:cs="时尚中黑简体" w:eastAsia="时尚中黑简体" w:hAnsi="时尚中黑简体" w:hint="eastAsia"/>
                          <w:sz w:val="72"/>
                          <w:szCs w:val="72"/>
                          <w:lang w:val="en-US" w:eastAsia="zh-CN"/>
                          <w14:shadow w14:blurRad="50800" w14:ky="0" w14:dir="2700000" w14:kx="0" w14:algn="tl" w14:sy="100000" w14:sx="100000" w14:dist="38100">
                            <w14:srgbClr w14:val="000000">
                              <w14:alpha w14:val="60001"/>
                            </w14:srgbClr>
                          </w14:shadow>
                        </w:rPr>
                        <w:t>实施方案</w:t>
                      </w:r>
                    </w:p>
                  </w:txbxContent>
                </v:textbox>
              </v:rect>
            </w:pict>
          </mc:Fallback>
        </mc:AlternateContent>
      </w:r>
      <w:r>
        <w:rPr>
          <w:sz w:val="21"/>
        </w:rPr>
        <mc:AlternateContent>
          <mc:Choice Requires="wps">
            <w:drawing>
              <wp:anchor distT="0" distB="0" distL="0" distR="0" simplePos="false" relativeHeight="3" behindDoc="false" locked="false" layoutInCell="true" allowOverlap="true">
                <wp:simplePos x="0" y="0"/>
                <wp:positionH relativeFrom="column">
                  <wp:posOffset>-502920</wp:posOffset>
                </wp:positionH>
                <wp:positionV relativeFrom="paragraph">
                  <wp:posOffset>-7950835</wp:posOffset>
                </wp:positionV>
                <wp:extent cx="1151890" cy="334009"/>
                <wp:effectExtent l="0" t="0" r="0" b="0"/>
                <wp:wrapNone/>
                <wp:docPr id="1027" name="文本框 7"/>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151890" cy="334009"/>
                        </a:xfrm>
                        <a:prstGeom prst="rect"/>
                        <a:ln>
                          <a:noFill/>
                        </a:ln>
                      </wps:spPr>
                      <wps:txbx id="1027">
                        <w:txbxContent>
                          <w:p>
                            <w:pPr>
                              <w:pStyle w:val="style0"/>
                              <w:rPr>
                                <w:rFonts w:ascii="黑体" w:cs="黑体" w:eastAsia="黑体" w:hAnsi="黑体" w:hint="eastAsia"/>
                                <w:color w:val="3b3838"/>
                                <w:lang w:eastAsia="zh-CN"/>
                              </w:rPr>
                            </w:pPr>
                            <w:r>
                              <w:rPr>
                                <w:rFonts w:ascii="黑体" w:cs="黑体" w:eastAsia="黑体" w:hAnsi="黑体" w:hint="eastAsia"/>
                                <w:color w:val="3b3838"/>
                                <w:lang w:eastAsia="zh-CN"/>
                              </w:rPr>
                              <w:t>京海阳光教育</w:t>
                            </w:r>
                          </w:p>
                        </w:txbxContent>
                      </wps:txbx>
                      <wps:bodyPr lIns="91440" rIns="91440" tIns="45720" bIns="45720" vert="horz" anchor="t" wrap="square">
                        <a:prstTxWarp prst="textNoShape"/>
                        <a:noAutofit/>
                      </wps:bodyPr>
                    </wps:wsp>
                  </a:graphicData>
                </a:graphic>
              </wp:anchor>
            </w:drawing>
          </mc:Choice>
          <mc:Fallback>
            <w:pict>
              <v:rect id="1027" filled="f" stroked="f" style="position:absolute;margin-left:-39.6pt;margin-top:-626.05pt;width:90.7pt;height:26.3pt;z-index:3;mso-position-horizontal-relative:text;mso-position-vertical-relative:text;mso-width-relative:page;mso-height-relative:page;mso-wrap-distance-left:0.0pt;mso-wrap-distance-right:0.0pt;visibility:visible;">
                <v:stroke on="f"/>
                <v:fill/>
                <v:textbox inset="7.2pt,3.6pt,7.2pt,3.6pt">
                  <w:txbxContent>
                    <w:p>
                      <w:pPr>
                        <w:pStyle w:val="style0"/>
                        <w:rPr>
                          <w:rFonts w:ascii="黑体" w:cs="黑体" w:eastAsia="黑体" w:hAnsi="黑体" w:hint="eastAsia"/>
                          <w:color w:val="3b3838"/>
                          <w:lang w:eastAsia="zh-CN"/>
                        </w:rPr>
                      </w:pPr>
                      <w:r>
                        <w:rPr>
                          <w:rFonts w:ascii="黑体" w:cs="黑体" w:eastAsia="黑体" w:hAnsi="黑体" w:hint="eastAsia"/>
                          <w:color w:val="3b3838"/>
                          <w:lang w:eastAsia="zh-CN"/>
                        </w:rPr>
                        <w:t>京海阳光教育</w:t>
                      </w:r>
                    </w:p>
                  </w:txbxContent>
                </v:textbox>
              </v:rect>
            </w:pict>
          </mc:Fallback>
        </mc:AlternateContent>
      </w:r>
      <w:r>
        <w:rPr>
          <w:rFonts w:ascii="等线" w:cs="等线" w:eastAsia="等线" w:hAnsi="等线" w:hint="eastAsia"/>
          <w:b/>
          <w:bCs/>
          <w:color w:val="000000"/>
          <w:sz w:val="36"/>
          <w:szCs w:val="36"/>
        </w:rPr>
        <w:t>20</w:t>
      </w:r>
      <w:r>
        <w:rPr>
          <w:rFonts w:ascii="等线" w:cs="等线" w:eastAsia="等线" w:hAnsi="等线" w:hint="eastAsia"/>
          <w:b/>
          <w:bCs/>
          <w:color w:val="000000"/>
          <w:sz w:val="36"/>
          <w:szCs w:val="36"/>
          <w:lang w:val="en-US" w:eastAsia="zh-CN"/>
        </w:rPr>
        <w:t>2</w:t>
      </w:r>
      <w:r>
        <w:rPr>
          <w:rFonts w:ascii="等线" w:cs="等线" w:hAnsi="等线" w:hint="eastAsia"/>
          <w:b/>
          <w:bCs/>
          <w:color w:val="000000"/>
          <w:sz w:val="36"/>
          <w:szCs w:val="36"/>
          <w:lang w:val="en-US" w:eastAsia="zh-CN"/>
        </w:rPr>
        <w:t>1</w:t>
      </w:r>
      <w:r>
        <w:rPr>
          <w:rFonts w:ascii="等线" w:cs="等线" w:eastAsia="等线" w:hAnsi="等线" w:hint="eastAsia"/>
          <w:b/>
          <w:bCs/>
          <w:color w:val="000000"/>
          <w:sz w:val="36"/>
          <w:szCs w:val="36"/>
          <w:lang w:val="en-US" w:eastAsia="zh-CN"/>
        </w:rPr>
        <w:t>年</w:t>
      </w:r>
      <w:r>
        <w:rPr>
          <w:rFonts w:ascii="等线" w:cs="等线" w:eastAsia="等线" w:hAnsi="等线" w:hint="eastAsia"/>
          <w:b/>
          <w:bCs/>
          <w:color w:val="000000"/>
          <w:sz w:val="36"/>
          <w:szCs w:val="36"/>
        </w:rPr>
        <w:t>三亚市</w:t>
      </w:r>
      <w:r>
        <w:rPr>
          <w:rFonts w:ascii="等线" w:cs="等线" w:eastAsia="等线" w:hAnsi="等线" w:hint="eastAsia"/>
          <w:b/>
          <w:bCs/>
          <w:color w:val="000000"/>
          <w:sz w:val="36"/>
          <w:szCs w:val="36"/>
          <w:lang w:eastAsia="zh-CN"/>
        </w:rPr>
        <w:t>中小学幼儿园教师继续教育学分补修</w:t>
      </w:r>
      <w:r>
        <w:rPr>
          <w:rFonts w:ascii="等线" w:cs="等线" w:hAnsi="等线" w:hint="eastAsia"/>
          <w:b/>
          <w:bCs/>
          <w:color w:val="000000"/>
          <w:sz w:val="36"/>
          <w:szCs w:val="36"/>
          <w:lang w:val="en-US" w:eastAsia="zh-CN"/>
        </w:rPr>
        <w:t>培训</w:t>
      </w:r>
      <w:r>
        <w:rPr>
          <w:rFonts w:ascii="等线" w:cs="等线" w:eastAsia="等线" w:hAnsi="等线" w:hint="eastAsia"/>
          <w:b/>
          <w:bCs/>
          <w:color w:val="000000"/>
          <w:sz w:val="36"/>
          <w:szCs w:val="36"/>
          <w:lang w:val="en-US" w:eastAsia="zh-CN"/>
        </w:rPr>
        <w:t>实施方案</w:t>
      </w:r>
    </w:p>
    <w:p>
      <w:pPr>
        <w:pStyle w:val="style4098"/>
        <w:jc w:val="left"/>
        <w:rPr>
          <w:rStyle w:val="style4099"/>
          <w:rFonts w:ascii="宋体" w:hAnsi="宋体" w:hint="eastAsia"/>
          <w:b w:val="false"/>
          <w:bCs w:val="false"/>
          <w:color w:val="000000"/>
        </w:rPr>
      </w:pP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hAnsi="宋体" w:hint="eastAsia"/>
          <w:b w:val="false"/>
          <w:bCs w:val="false"/>
          <w:color w:val="000000"/>
          <w:sz w:val="30"/>
          <w:szCs w:val="30"/>
          <w:shd w:val="clear" w:color="auto" w:fill="ffffff"/>
          <w:lang w:eastAsia="zh-CN"/>
        </w:rPr>
      </w:pPr>
      <w:r>
        <w:rPr>
          <w:rFonts w:ascii="宋体" w:cs="Times New Roman" w:eastAsia="宋体" w:hAnsi="宋体" w:hint="eastAsia"/>
          <w:b w:val="false"/>
          <w:bCs/>
          <w:color w:val="000000"/>
          <w:kern w:val="2"/>
          <w:sz w:val="30"/>
          <w:szCs w:val="30"/>
          <w:shd w:val="clear" w:color="auto" w:fill="ffffff"/>
          <w:lang w:val="en-US" w:bidi="ar-SA" w:eastAsia="zh-CN"/>
        </w:rPr>
        <w:t>为了进一步做好继续教育工作，切实加强继续教育管理，</w:t>
      </w:r>
      <w:r>
        <w:rPr>
          <w:rFonts w:ascii="宋体" w:hAnsi="宋体" w:hint="eastAsia"/>
          <w:b w:val="false"/>
          <w:bCs w:val="false"/>
          <w:color w:val="000000"/>
          <w:sz w:val="30"/>
          <w:szCs w:val="30"/>
          <w:shd w:val="clear" w:color="auto" w:fill="ffffff"/>
          <w:lang w:eastAsia="zh-CN"/>
        </w:rPr>
        <w:t>助力</w:t>
      </w:r>
      <w:r>
        <w:rPr>
          <w:rFonts w:ascii="宋体" w:hAnsi="宋体" w:hint="eastAsia"/>
          <w:b w:val="false"/>
          <w:bCs w:val="false"/>
          <w:color w:val="000000"/>
          <w:sz w:val="30"/>
          <w:szCs w:val="30"/>
          <w:shd w:val="clear" w:color="auto" w:fill="ffffff"/>
          <w:lang w:val="en-US" w:eastAsia="zh-CN"/>
        </w:rPr>
        <w:t>201</w:t>
      </w:r>
      <w:r>
        <w:rPr>
          <w:rFonts w:hint="eastAsia"/>
          <w:b w:val="false"/>
          <w:bCs w:val="false"/>
          <w:color w:val="000000"/>
          <w:sz w:val="30"/>
          <w:szCs w:val="30"/>
          <w:shd w:val="clear" w:color="auto" w:fill="ffffff"/>
          <w:lang w:val="en-US" w:eastAsia="zh-CN"/>
        </w:rPr>
        <w:t>3</w:t>
      </w:r>
      <w:r>
        <w:rPr>
          <w:rFonts w:ascii="宋体" w:hAnsi="宋体" w:hint="eastAsia"/>
          <w:b w:val="false"/>
          <w:bCs w:val="false"/>
          <w:color w:val="000000"/>
          <w:sz w:val="30"/>
          <w:szCs w:val="30"/>
          <w:shd w:val="clear" w:color="auto" w:fill="ffffff"/>
          <w:lang w:val="en-US" w:eastAsia="zh-CN"/>
        </w:rPr>
        <w:t>-20</w:t>
      </w:r>
      <w:r>
        <w:rPr>
          <w:rFonts w:hint="eastAsia"/>
          <w:b w:val="false"/>
          <w:bCs w:val="false"/>
          <w:color w:val="000000"/>
          <w:sz w:val="30"/>
          <w:szCs w:val="30"/>
          <w:shd w:val="clear" w:color="auto" w:fill="ffffff"/>
          <w:lang w:val="en-US" w:eastAsia="zh-CN"/>
        </w:rPr>
        <w:t>20</w:t>
      </w:r>
      <w:r>
        <w:rPr>
          <w:rFonts w:ascii="宋体" w:hAnsi="宋体" w:hint="eastAsia"/>
          <w:b w:val="false"/>
          <w:bCs w:val="false"/>
          <w:color w:val="000000"/>
          <w:sz w:val="30"/>
          <w:szCs w:val="30"/>
          <w:shd w:val="clear" w:color="auto" w:fill="ffffff"/>
          <w:lang w:val="en-US" w:eastAsia="zh-CN"/>
        </w:rPr>
        <w:t>年三亚市学分未达标教师通过</w:t>
      </w:r>
      <w:r>
        <w:rPr>
          <w:rFonts w:ascii="宋体" w:hAnsi="宋体" w:hint="default"/>
          <w:b w:val="false"/>
          <w:bCs w:val="false"/>
          <w:color w:val="000000"/>
          <w:sz w:val="30"/>
          <w:szCs w:val="30"/>
          <w:shd w:val="clear" w:color="auto" w:fill="ffffff"/>
          <w:lang w:val="en-US" w:eastAsia="zh-CN"/>
        </w:rPr>
        <w:t>培训</w:t>
      </w:r>
      <w:r>
        <w:rPr>
          <w:rFonts w:ascii="宋体" w:hAnsi="宋体" w:hint="eastAsia"/>
          <w:b w:val="false"/>
          <w:bCs w:val="false"/>
          <w:color w:val="000000"/>
          <w:sz w:val="30"/>
          <w:szCs w:val="30"/>
          <w:shd w:val="clear" w:color="auto" w:fill="ffffff"/>
          <w:lang w:val="en-US" w:eastAsia="zh-CN"/>
        </w:rPr>
        <w:t>考核、获得学分、提升自我，</w:t>
      </w:r>
      <w:r>
        <w:rPr>
          <w:rFonts w:ascii="宋体" w:hAnsi="宋体" w:hint="eastAsia"/>
          <w:b w:val="false"/>
          <w:bCs w:val="false"/>
          <w:color w:val="000000"/>
          <w:sz w:val="30"/>
          <w:szCs w:val="30"/>
          <w:shd w:val="clear" w:color="auto" w:fill="ffffff"/>
          <w:lang w:eastAsia="zh-CN"/>
        </w:rPr>
        <w:t>通过</w:t>
      </w:r>
      <w:r>
        <w:rPr>
          <w:rFonts w:ascii="宋体" w:hAnsi="宋体" w:hint="eastAsia"/>
          <w:b w:val="false"/>
          <w:bCs w:val="false"/>
          <w:color w:val="000000"/>
          <w:sz w:val="30"/>
          <w:szCs w:val="30"/>
          <w:shd w:val="clear" w:color="auto" w:fill="ffffff"/>
        </w:rPr>
        <w:t>全面提高</w:t>
      </w:r>
      <w:r>
        <w:rPr>
          <w:rFonts w:ascii="宋体" w:hAnsi="宋体" w:hint="eastAsia"/>
          <w:b w:val="false"/>
          <w:bCs w:val="false"/>
          <w:color w:val="000000"/>
          <w:sz w:val="30"/>
          <w:szCs w:val="30"/>
          <w:shd w:val="clear" w:color="auto" w:fill="ffffff"/>
          <w:lang w:eastAsia="zh-CN"/>
        </w:rPr>
        <w:t>参训教师职业道德素养、信息技术应用能力、心理健康水平、</w:t>
      </w:r>
      <w:r>
        <w:rPr>
          <w:rFonts w:ascii="宋体" w:hAnsi="宋体" w:hint="eastAsia"/>
          <w:b w:val="false"/>
          <w:bCs w:val="false"/>
          <w:color w:val="000000"/>
          <w:sz w:val="30"/>
          <w:szCs w:val="30"/>
          <w:shd w:val="clear" w:color="auto" w:fill="ffffff"/>
        </w:rPr>
        <w:t>教育教学水平，</w:t>
      </w:r>
      <w:r>
        <w:rPr>
          <w:rFonts w:ascii="宋体" w:hAnsi="宋体" w:hint="eastAsia"/>
          <w:b w:val="false"/>
          <w:bCs w:val="false"/>
          <w:color w:val="000000"/>
          <w:sz w:val="30"/>
          <w:szCs w:val="30"/>
          <w:shd w:val="clear" w:color="auto" w:fill="ffffff"/>
          <w:lang w:eastAsia="zh-CN"/>
        </w:rPr>
        <w:t>加强三亚市教师队伍建设，根据</w:t>
      </w:r>
      <w:r>
        <w:rPr>
          <w:rFonts w:ascii="宋体" w:hAnsi="宋体" w:hint="default"/>
          <w:b w:val="false"/>
          <w:bCs w:val="false"/>
          <w:color w:val="000000"/>
          <w:sz w:val="30"/>
          <w:szCs w:val="30"/>
          <w:shd w:val="clear" w:color="auto" w:fill="ffffff"/>
          <w:lang w:val="en-US" w:eastAsia="zh-CN"/>
        </w:rPr>
        <w:t>我</w:t>
      </w:r>
      <w:r>
        <w:rPr>
          <w:rFonts w:ascii="宋体" w:hAnsi="宋体" w:hint="eastAsia"/>
          <w:b w:val="false"/>
          <w:bCs w:val="false"/>
          <w:color w:val="000000"/>
          <w:sz w:val="30"/>
          <w:szCs w:val="30"/>
          <w:shd w:val="clear" w:color="auto" w:fill="ffffff"/>
          <w:lang w:eastAsia="zh-CN"/>
        </w:rPr>
        <w:t>市特定补</w:t>
      </w:r>
      <w:r>
        <w:rPr>
          <w:rFonts w:ascii="宋体" w:hAnsi="宋体" w:hint="default"/>
          <w:b w:val="false"/>
          <w:bCs w:val="false"/>
          <w:color w:val="000000"/>
          <w:sz w:val="30"/>
          <w:szCs w:val="30"/>
          <w:shd w:val="clear" w:color="auto" w:fill="ffffff"/>
          <w:lang w:val="en-US" w:eastAsia="zh-CN"/>
        </w:rPr>
        <w:t>修学</w:t>
      </w:r>
      <w:r>
        <w:rPr>
          <w:rFonts w:ascii="宋体" w:hAnsi="宋体" w:hint="eastAsia"/>
          <w:b w:val="false"/>
          <w:bCs w:val="false"/>
          <w:color w:val="000000"/>
          <w:sz w:val="30"/>
          <w:szCs w:val="30"/>
          <w:shd w:val="clear" w:color="auto" w:fill="ffffff"/>
          <w:lang w:eastAsia="zh-CN"/>
        </w:rPr>
        <w:t>分</w:t>
      </w:r>
      <w:r>
        <w:rPr>
          <w:rFonts w:ascii="宋体" w:hAnsi="宋体" w:hint="default"/>
          <w:b w:val="false"/>
          <w:bCs w:val="false"/>
          <w:color w:val="000000"/>
          <w:sz w:val="30"/>
          <w:szCs w:val="30"/>
          <w:shd w:val="clear" w:color="auto" w:fill="ffffff"/>
          <w:lang w:val="en-US" w:eastAsia="zh-CN"/>
        </w:rPr>
        <w:t>老师</w:t>
      </w:r>
      <w:r>
        <w:rPr>
          <w:rFonts w:ascii="宋体" w:hAnsi="宋体" w:hint="eastAsia"/>
          <w:b w:val="false"/>
          <w:bCs w:val="false"/>
          <w:color w:val="000000"/>
          <w:sz w:val="30"/>
          <w:szCs w:val="30"/>
          <w:shd w:val="clear" w:color="auto" w:fill="ffffff"/>
          <w:lang w:eastAsia="zh-CN"/>
        </w:rPr>
        <w:t>的实际需求，特制定本实施方案。</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40" w:firstLineChars="200"/>
        <w:jc w:val="both"/>
        <w:textAlignment w:val="auto"/>
        <w:outlineLvl w:val="9"/>
        <w:rPr>
          <w:rFonts w:ascii="宋体" w:hAnsi="宋体" w:hint="eastAsia"/>
          <w:b/>
          <w:bCs w:val="false"/>
          <w:color w:val="000000"/>
          <w:sz w:val="32"/>
          <w:szCs w:val="32"/>
          <w:shd w:val="clear" w:color="auto" w:fill="ffffff"/>
        </w:rPr>
      </w:pPr>
      <w:r>
        <w:rPr>
          <w:rFonts w:ascii="宋体" w:hAnsi="宋体" w:hint="eastAsia"/>
          <w:b/>
          <w:bCs w:val="false"/>
          <w:color w:val="000000"/>
          <w:sz w:val="32"/>
          <w:szCs w:val="32"/>
          <w:shd w:val="clear" w:color="auto" w:fill="ffffff"/>
        </w:rPr>
        <w:t>一、指导思想</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default"/>
          <w:b w:val="false"/>
          <w:bCs/>
          <w:color w:val="000000"/>
          <w:kern w:val="2"/>
          <w:sz w:val="30"/>
          <w:szCs w:val="30"/>
          <w:shd w:val="clear" w:color="auto" w:fill="ffffff"/>
          <w:lang w:val="en-US" w:bidi="ar-SA" w:eastAsia="zh-CN"/>
        </w:rPr>
        <w:t>贯彻落实海南省教育厅关于印发《海南省中小学教师培训学分管理实施办法》通知(琼教师[2017]134 号)等有关文件精神</w:t>
      </w:r>
      <w:r>
        <w:rPr>
          <w:rFonts w:ascii="宋体" w:cs="Times New Roman" w:eastAsia="宋体" w:hAnsi="宋体" w:hint="eastAsia"/>
          <w:b w:val="false"/>
          <w:bCs/>
          <w:color w:val="000000"/>
          <w:kern w:val="2"/>
          <w:sz w:val="30"/>
          <w:szCs w:val="30"/>
          <w:shd w:val="clear" w:color="auto" w:fill="ffffff"/>
          <w:lang w:val="en-US" w:bidi="ar-SA" w:eastAsia="zh-CN"/>
        </w:rPr>
        <w:t>，加强三亚市教师继续教育管理；贯彻落实习近平新时代中国特色社会主义思想、《中共中央国务院关于全面深化新时代教师队伍建设改革的意见》[(2018)4号]等文件精神，促进新时代教师队伍建设，加强教师的师德素养和专业能力；根据《教育信息化2.0行动计划》文件精神，提高教师的信息化课堂教学能力及教育教学水平，促进信息技术</w:t>
      </w:r>
      <w:r>
        <w:rPr>
          <w:rFonts w:cs="Times New Roman" w:hint="eastAsia"/>
          <w:b w:val="false"/>
          <w:bCs/>
          <w:color w:val="000000"/>
          <w:kern w:val="2"/>
          <w:sz w:val="30"/>
          <w:szCs w:val="30"/>
          <w:shd w:val="clear" w:color="auto" w:fill="ffffff"/>
          <w:lang w:val="en-US" w:bidi="ar-SA" w:eastAsia="zh-CN"/>
        </w:rPr>
        <w:t>与</w:t>
      </w:r>
      <w:r>
        <w:rPr>
          <w:rFonts w:ascii="宋体" w:cs="Times New Roman" w:eastAsia="宋体" w:hAnsi="宋体" w:hint="eastAsia"/>
          <w:b w:val="false"/>
          <w:bCs/>
          <w:color w:val="000000"/>
          <w:kern w:val="2"/>
          <w:sz w:val="30"/>
          <w:szCs w:val="30"/>
          <w:shd w:val="clear" w:color="auto" w:fill="ffffff"/>
          <w:lang w:val="en-US" w:bidi="ar-SA" w:eastAsia="zh-CN"/>
        </w:rPr>
        <w:t>教育教学深度融合，真正实现教学方式、学习方式的变革与创新，从而促使三亚市教师队伍的整体发展。</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40" w:firstLineChars="200"/>
        <w:jc w:val="both"/>
        <w:textAlignment w:val="auto"/>
        <w:outlineLvl w:val="9"/>
        <w:rPr>
          <w:rFonts w:ascii="宋体" w:hAnsi="宋体" w:hint="eastAsia"/>
          <w:b/>
          <w:bCs w:val="false"/>
          <w:color w:val="000000"/>
          <w:sz w:val="32"/>
          <w:szCs w:val="32"/>
          <w:shd w:val="clear" w:color="auto" w:fill="ffffff"/>
        </w:rPr>
      </w:pPr>
      <w:r>
        <w:rPr>
          <w:rFonts w:ascii="宋体" w:hAnsi="宋体" w:hint="eastAsia"/>
          <w:b/>
          <w:bCs w:val="false"/>
          <w:color w:val="000000"/>
          <w:sz w:val="32"/>
          <w:szCs w:val="32"/>
          <w:shd w:val="clear" w:color="auto" w:fill="ffffff"/>
        </w:rPr>
        <w:t>二、培训目标</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 xml:space="preserve">本次培训设置“师德师风、心理学习、现代信息技术”等模块内容，旨在加强教师师德师风建设，提高教师职业道德素养，进一步提高其爱岗敬业精神；加强教师心理健康建设，引导教师培育健康的“积极心态”“阳光心态”；加强教师信息化教学基本功，促进课堂教学水平的提高，以全面提升教师素养为导向，促进受训教师的专业成长，成为新时代四有好教师，更好地应对疫情、信息化教学、互联网+教育带来的教育变革。 </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00" w:firstLineChars="200"/>
        <w:jc w:val="both"/>
        <w:textAlignment w:val="auto"/>
        <w:outlineLvl w:val="9"/>
        <w:rPr>
          <w:rFonts w:ascii="宋体" w:hAnsi="宋体" w:hint="eastAsia"/>
          <w:b/>
          <w:bCs w:val="false"/>
          <w:color w:val="000000"/>
          <w:sz w:val="30"/>
          <w:szCs w:val="30"/>
          <w:shd w:val="clear" w:color="auto" w:fill="ffffff"/>
        </w:rPr>
      </w:pPr>
      <w:r>
        <w:rPr>
          <w:rFonts w:ascii="宋体" w:cs="Times New Roman" w:eastAsia="宋体" w:hAnsi="宋体" w:hint="eastAsia"/>
          <w:b w:val="false"/>
          <w:bCs/>
          <w:color w:val="000000"/>
          <w:kern w:val="2"/>
          <w:sz w:val="30"/>
          <w:szCs w:val="30"/>
          <w:shd w:val="clear" w:color="auto" w:fill="ffffff"/>
          <w:lang w:val="en-US" w:bidi="ar-SA" w:eastAsia="zh-CN"/>
        </w:rPr>
        <w:drawing>
          <wp:anchor distT="0" distB="0" distL="114300" distR="114300" simplePos="false" relativeHeight="4" behindDoc="true" locked="false" layoutInCell="true" allowOverlap="true">
            <wp:simplePos x="0" y="0"/>
            <wp:positionH relativeFrom="column">
              <wp:posOffset>3615690</wp:posOffset>
            </wp:positionH>
            <wp:positionV relativeFrom="paragraph">
              <wp:posOffset>274955</wp:posOffset>
            </wp:positionV>
            <wp:extent cx="1866900" cy="1876424"/>
            <wp:effectExtent l="0" t="0" r="0" b="9525"/>
            <wp:wrapTight wrapText="bothSides">
              <wp:wrapPolygon edited="false">
                <wp:start x="0" y="0"/>
                <wp:lineTo x="0" y="21490"/>
                <wp:lineTo x="21380" y="21490"/>
                <wp:lineTo x="21380" y="0"/>
                <wp:lineTo x="0" y="0"/>
              </wp:wrapPolygon>
            </wp:wrapTight>
            <wp:docPr id="1028" name="图片 1" descr="b0cd0de95983748ecd1824ed20f2b1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图片 1"/>
                    <pic:cNvPicPr/>
                  </pic:nvPicPr>
                  <pic:blipFill>
                    <a:blip r:embed="rId2" cstate="print"/>
                    <a:srcRect l="0" t="0" r="0" b="0"/>
                    <a:stretch/>
                  </pic:blipFill>
                  <pic:spPr>
                    <a:xfrm rot="0">
                      <a:off x="0" y="0"/>
                      <a:ext cx="1866900" cy="1876424"/>
                    </a:xfrm>
                    <a:prstGeom prst="rect"/>
                  </pic:spPr>
                </pic:pic>
              </a:graphicData>
            </a:graphic>
          </wp:anchor>
        </w:drawing>
      </w:r>
      <w:r>
        <w:rPr>
          <w:rFonts w:ascii="宋体" w:hAnsi="宋体" w:hint="eastAsia"/>
          <w:b/>
          <w:bCs w:val="false"/>
          <w:color w:val="000000"/>
          <w:sz w:val="32"/>
          <w:szCs w:val="32"/>
          <w:shd w:val="clear" w:color="auto" w:fill="ffffff"/>
        </w:rPr>
        <w:t>三、培训对象</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default"/>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201</w:t>
      </w:r>
      <w:r>
        <w:rPr>
          <w:rFonts w:cs="Times New Roman" w:hint="eastAsia"/>
          <w:b w:val="false"/>
          <w:bCs/>
          <w:color w:val="000000"/>
          <w:kern w:val="2"/>
          <w:sz w:val="30"/>
          <w:szCs w:val="30"/>
          <w:shd w:val="clear" w:color="auto" w:fill="ffffff"/>
          <w:lang w:val="en-US" w:bidi="ar-SA" w:eastAsia="zh-CN"/>
        </w:rPr>
        <w:t>3</w:t>
      </w:r>
      <w:r>
        <w:rPr>
          <w:rFonts w:ascii="宋体" w:cs="Times New Roman" w:eastAsia="宋体" w:hAnsi="宋体" w:hint="eastAsia"/>
          <w:b w:val="false"/>
          <w:bCs/>
          <w:color w:val="000000"/>
          <w:kern w:val="2"/>
          <w:sz w:val="30"/>
          <w:szCs w:val="30"/>
          <w:shd w:val="clear" w:color="auto" w:fill="ffffff"/>
          <w:lang w:val="en-US" w:bidi="ar-SA" w:eastAsia="zh-CN"/>
        </w:rPr>
        <w:t>-20</w:t>
      </w:r>
      <w:r>
        <w:rPr>
          <w:rFonts w:cs="Times New Roman" w:hint="eastAsia"/>
          <w:b w:val="false"/>
          <w:bCs/>
          <w:color w:val="000000"/>
          <w:kern w:val="2"/>
          <w:sz w:val="30"/>
          <w:szCs w:val="30"/>
          <w:shd w:val="clear" w:color="auto" w:fill="ffffff"/>
          <w:lang w:val="en-US" w:bidi="ar-SA" w:eastAsia="zh-CN"/>
        </w:rPr>
        <w:t>20</w:t>
      </w:r>
      <w:r>
        <w:rPr>
          <w:rFonts w:ascii="宋体" w:cs="Times New Roman" w:eastAsia="宋体" w:hAnsi="宋体" w:hint="eastAsia"/>
          <w:b w:val="false"/>
          <w:bCs/>
          <w:color w:val="000000"/>
          <w:kern w:val="2"/>
          <w:sz w:val="30"/>
          <w:szCs w:val="30"/>
          <w:shd w:val="clear" w:color="auto" w:fill="ffffff"/>
          <w:lang w:val="en-US" w:bidi="ar-SA" w:eastAsia="zh-CN"/>
        </w:rPr>
        <w:t>年学分未达到合格标准的中小学及幼儿园教师</w:t>
      </w:r>
      <w:r>
        <w:rPr>
          <w:rFonts w:cs="Times New Roman" w:hint="eastAsia"/>
          <w:b w:val="false"/>
          <w:bCs/>
          <w:color w:val="000000"/>
          <w:kern w:val="2"/>
          <w:sz w:val="30"/>
          <w:szCs w:val="30"/>
          <w:shd w:val="clear" w:color="auto" w:fill="ffffff"/>
          <w:lang w:val="en-US" w:bidi="ar-SA" w:eastAsia="zh-CN"/>
        </w:rPr>
        <w:t>通过扫描二维码报名，然后</w:t>
      </w:r>
      <w:r>
        <w:rPr>
          <w:rFonts w:ascii="宋体" w:cs="Times New Roman" w:eastAsia="宋体" w:hAnsi="宋体" w:hint="eastAsia"/>
          <w:b w:val="false"/>
          <w:bCs/>
          <w:color w:val="000000"/>
          <w:kern w:val="2"/>
          <w:sz w:val="30"/>
          <w:szCs w:val="30"/>
          <w:shd w:val="clear" w:color="auto" w:fill="ffffff"/>
          <w:lang w:val="en-US" w:bidi="ar-SA" w:eastAsia="zh-CN"/>
        </w:rPr>
        <w:t>由三亚市教育研究培训院统筹分批安排培训。</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40" w:firstLineChars="200"/>
        <w:jc w:val="both"/>
        <w:textAlignment w:val="auto"/>
        <w:outlineLvl w:val="9"/>
        <w:rPr>
          <w:rFonts w:ascii="宋体" w:hAnsi="宋体" w:hint="eastAsia"/>
          <w:b/>
          <w:bCs w:val="false"/>
          <w:color w:val="000000"/>
          <w:sz w:val="32"/>
          <w:szCs w:val="32"/>
          <w:shd w:val="clear" w:color="auto" w:fill="ffffff"/>
        </w:rPr>
      </w:pPr>
      <w:r>
        <w:rPr>
          <w:rFonts w:ascii="宋体" w:hAnsi="宋体" w:hint="eastAsia"/>
          <w:b/>
          <w:bCs w:val="false"/>
          <w:color w:val="000000"/>
          <w:sz w:val="32"/>
          <w:szCs w:val="32"/>
          <w:shd w:val="clear" w:color="auto" w:fill="ffffff"/>
        </w:rPr>
        <w:t>四、培训时间</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default"/>
          <w:b w:val="false"/>
          <w:bCs/>
          <w:color w:val="auto"/>
          <w:kern w:val="2"/>
          <w:sz w:val="30"/>
          <w:szCs w:val="30"/>
          <w:shd w:val="clear" w:color="auto" w:fill="ffffff"/>
          <w:lang w:val="en-US" w:bidi="ar-SA" w:eastAsia="zh-CN"/>
        </w:rPr>
      </w:pPr>
      <w:r>
        <w:rPr>
          <w:rFonts w:ascii="宋体" w:cs="Times New Roman" w:eastAsia="宋体" w:hAnsi="宋体" w:hint="default"/>
          <w:b w:val="false"/>
          <w:bCs/>
          <w:color w:val="auto"/>
          <w:kern w:val="2"/>
          <w:sz w:val="30"/>
          <w:szCs w:val="30"/>
          <w:shd w:val="clear" w:color="auto" w:fill="ffffff"/>
          <w:lang w:val="en-US" w:bidi="ar-SA" w:eastAsia="zh-CN"/>
        </w:rPr>
        <w:t>2021年 11月 5日、6日、7日，12日、13日、14日。</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40" w:firstLineChars="200"/>
        <w:jc w:val="both"/>
        <w:textAlignment w:val="auto"/>
        <w:outlineLvl w:val="9"/>
        <w:rPr>
          <w:rFonts w:ascii="宋体" w:hAnsi="宋体" w:hint="eastAsia"/>
          <w:b/>
          <w:bCs w:val="false"/>
          <w:color w:val="000000"/>
          <w:sz w:val="30"/>
          <w:szCs w:val="30"/>
          <w:shd w:val="clear" w:color="auto" w:fill="ffffff"/>
        </w:rPr>
      </w:pPr>
      <w:r>
        <w:rPr>
          <w:rFonts w:ascii="宋体" w:hAnsi="宋体" w:hint="eastAsia"/>
          <w:b/>
          <w:bCs w:val="false"/>
          <w:color w:val="000000"/>
          <w:sz w:val="32"/>
          <w:szCs w:val="32"/>
          <w:shd w:val="clear" w:color="auto" w:fill="ffffff"/>
          <w:lang w:val="en-US" w:eastAsia="zh-CN"/>
        </w:rPr>
        <w:t>五、</w:t>
      </w:r>
      <w:r>
        <w:rPr>
          <w:rFonts w:ascii="宋体" w:hAnsi="宋体" w:hint="eastAsia"/>
          <w:b/>
          <w:bCs w:val="false"/>
          <w:color w:val="000000"/>
          <w:sz w:val="32"/>
          <w:szCs w:val="32"/>
          <w:shd w:val="clear" w:color="auto" w:fill="ffffff"/>
        </w:rPr>
        <w:t>培训地点</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default"/>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三亚市教育研究培训院</w:t>
      </w:r>
      <w:r>
        <w:rPr>
          <w:rFonts w:cs="Times New Roman" w:hint="eastAsia"/>
          <w:b w:val="false"/>
          <w:bCs/>
          <w:color w:val="000000"/>
          <w:kern w:val="2"/>
          <w:sz w:val="30"/>
          <w:szCs w:val="30"/>
          <w:shd w:val="clear" w:color="auto" w:fill="ffffff"/>
          <w:lang w:val="en-US" w:bidi="ar-SA" w:eastAsia="zh-CN"/>
        </w:rPr>
        <w:t>一楼报告厅</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40" w:firstLineChars="200"/>
        <w:jc w:val="both"/>
        <w:textAlignment w:val="auto"/>
        <w:outlineLvl w:val="9"/>
        <w:rPr>
          <w:rFonts w:ascii="宋体" w:hAnsi="宋体" w:hint="eastAsia"/>
          <w:b/>
          <w:bCs w:val="false"/>
          <w:color w:val="000000"/>
          <w:sz w:val="32"/>
          <w:szCs w:val="32"/>
          <w:shd w:val="clear" w:color="auto" w:fill="ffffff"/>
        </w:rPr>
      </w:pPr>
      <w:r>
        <w:rPr>
          <w:rFonts w:ascii="宋体" w:hAnsi="宋体" w:hint="eastAsia"/>
          <w:b/>
          <w:bCs w:val="false"/>
          <w:color w:val="000000"/>
          <w:sz w:val="32"/>
          <w:szCs w:val="32"/>
          <w:shd w:val="clear" w:color="auto" w:fill="ffffff"/>
        </w:rPr>
        <w:t>六、培训内容</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cs="Times New Roman" w:hint="eastAsia"/>
          <w:b w:val="false"/>
          <w:bCs/>
          <w:color w:val="000000"/>
          <w:kern w:val="2"/>
          <w:sz w:val="30"/>
          <w:szCs w:val="30"/>
          <w:shd w:val="clear" w:color="auto" w:fill="ffffff"/>
          <w:lang w:val="en-US" w:bidi="ar-SA" w:eastAsia="zh-CN"/>
        </w:rPr>
      </w:pPr>
      <w:r>
        <w:rPr>
          <w:rFonts w:ascii="宋体" w:cs="Times New Roman" w:eastAsia="宋体" w:hAnsi="宋体" w:hint="default"/>
          <w:b w:val="false"/>
          <w:bCs/>
          <w:color w:val="000000"/>
          <w:kern w:val="2"/>
          <w:sz w:val="30"/>
          <w:szCs w:val="30"/>
          <w:shd w:val="clear" w:color="auto" w:fill="ffffff"/>
          <w:lang w:val="en-US" w:bidi="ar-SA" w:eastAsia="zh-CN"/>
        </w:rPr>
        <w:t>师德师风、教育教学小策略以及教育信息化应用等。</w:t>
      </w:r>
      <w:r>
        <w:rPr>
          <w:rFonts w:ascii="宋体" w:cs="Times New Roman" w:eastAsia="宋体" w:hAnsi="宋体" w:hint="eastAsia"/>
          <w:b w:val="false"/>
          <w:bCs/>
          <w:color w:val="000000"/>
          <w:kern w:val="2"/>
          <w:sz w:val="30"/>
          <w:szCs w:val="30"/>
          <w:shd w:val="clear" w:color="auto" w:fill="ffffff"/>
          <w:lang w:val="en-US" w:bidi="ar-SA" w:eastAsia="zh-CN"/>
        </w:rPr>
        <w:t>本次培训通过专题讲座、对话交流、案例分析、实践操作等方式，为三亚市中小学</w:t>
      </w:r>
      <w:r>
        <w:rPr>
          <w:rFonts w:cs="Times New Roman" w:hint="eastAsia"/>
          <w:b w:val="false"/>
          <w:bCs/>
          <w:color w:val="000000"/>
          <w:kern w:val="2"/>
          <w:sz w:val="30"/>
          <w:szCs w:val="30"/>
          <w:shd w:val="clear" w:color="auto" w:fill="ffffff"/>
          <w:lang w:val="en-US" w:bidi="ar-SA" w:eastAsia="zh-CN"/>
        </w:rPr>
        <w:t>幼儿园</w:t>
      </w:r>
      <w:r>
        <w:rPr>
          <w:rFonts w:ascii="宋体" w:cs="Times New Roman" w:eastAsia="宋体" w:hAnsi="宋体" w:hint="eastAsia"/>
          <w:b w:val="false"/>
          <w:bCs/>
          <w:color w:val="000000"/>
          <w:kern w:val="2"/>
          <w:sz w:val="30"/>
          <w:szCs w:val="30"/>
          <w:shd w:val="clear" w:color="auto" w:fill="ffffff"/>
          <w:lang w:val="en-US" w:bidi="ar-SA" w:eastAsia="zh-CN"/>
        </w:rPr>
        <w:t>教师提供专业化、系统化、科学化的培训安排。具体培训</w:t>
      </w:r>
      <w:r>
        <w:rPr>
          <w:rFonts w:cs="Times New Roman" w:hint="eastAsia"/>
          <w:b w:val="false"/>
          <w:bCs/>
          <w:color w:val="000000"/>
          <w:kern w:val="2"/>
          <w:sz w:val="30"/>
          <w:szCs w:val="30"/>
          <w:shd w:val="clear" w:color="auto" w:fill="ffffff"/>
          <w:lang w:val="en-US" w:bidi="ar-SA" w:eastAsia="zh-CN"/>
        </w:rPr>
        <w:t>安排如下表。</w:t>
      </w:r>
    </w:p>
    <w:p>
      <w:pPr>
        <w:pStyle w:val="style0"/>
        <w:rPr>
          <w:rFonts w:cs="Times New Roman" w:hint="eastAsia"/>
          <w:b w:val="false"/>
          <w:bCs/>
          <w:color w:val="000000"/>
          <w:kern w:val="2"/>
          <w:sz w:val="30"/>
          <w:szCs w:val="30"/>
          <w:shd w:val="clear" w:color="auto" w:fill="ffffff"/>
          <w:lang w:val="en-US" w:bidi="ar-SA" w:eastAsia="zh-CN"/>
        </w:rPr>
      </w:pPr>
    </w:p>
    <w:p>
      <w:pPr>
        <w:pStyle w:val="style0"/>
        <w:rPr>
          <w:rFonts w:cs="Times New Roman" w:hint="eastAsia"/>
          <w:b w:val="false"/>
          <w:bCs/>
          <w:color w:val="000000"/>
          <w:kern w:val="2"/>
          <w:sz w:val="30"/>
          <w:szCs w:val="30"/>
          <w:shd w:val="clear" w:color="auto" w:fill="ffffff"/>
          <w:lang w:val="en-US" w:bidi="ar-SA" w:eastAsia="zh-CN"/>
        </w:rPr>
      </w:pPr>
    </w:p>
    <w:p>
      <w:pPr>
        <w:pStyle w:val="style0"/>
        <w:rPr>
          <w:rFonts w:cs="Times New Roman" w:hint="default"/>
          <w:b w:val="false"/>
          <w:bCs/>
          <w:color w:val="000000"/>
          <w:kern w:val="2"/>
          <w:sz w:val="30"/>
          <w:szCs w:val="30"/>
          <w:shd w:val="clear" w:color="auto" w:fill="ffffff"/>
          <w:lang w:val="en-US" w:bidi="ar-SA" w:eastAsia="zh-CN"/>
        </w:rPr>
      </w:pPr>
    </w:p>
    <w:p>
      <w:pPr>
        <w:pStyle w:val="style0"/>
        <w:rPr>
          <w:rFonts w:ascii="宋体" w:cs="Times New Roman" w:eastAsia="宋体" w:hAnsi="宋体" w:hint="eastAsia"/>
          <w:b w:val="false"/>
          <w:bCs/>
          <w:color w:val="000000"/>
          <w:kern w:val="2"/>
          <w:sz w:val="30"/>
          <w:szCs w:val="30"/>
          <w:shd w:val="clear" w:color="auto" w:fill="ffffff"/>
          <w:lang w:val="en-US" w:bidi="ar-SA" w:eastAsia="zh-CN"/>
        </w:rPr>
      </w:pPr>
    </w:p>
    <w:tbl>
      <w:tblPr>
        <w:tblStyle w:val="style105"/>
        <w:tblW w:w="794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Pr>
      <w:tblGrid>
        <w:gridCol w:w="1020"/>
        <w:gridCol w:w="675"/>
        <w:gridCol w:w="1320"/>
        <w:gridCol w:w="4932"/>
      </w:tblGrid>
      <w:tr>
        <w:trPr>
          <w:trHeight w:val="564" w:hRule="atLeast"/>
          <w:jc w:val="center"/>
        </w:trPr>
        <w:tc>
          <w:tcPr>
            <w:tcW w:w="3015" w:type="dxa"/>
            <w:gridSpan w:val="3"/>
            <w:tcBorders/>
            <w:vAlign w:val="center"/>
          </w:tcPr>
          <w:p>
            <w:pPr>
              <w:pStyle w:val="style4104"/>
              <w:spacing w:before="53"/>
              <w:ind w:right="89"/>
              <w:jc w:val="center"/>
              <w:rPr>
                <w:rFonts w:eastAsia="仿宋_GB2312" w:hint="default"/>
                <w:sz w:val="24"/>
                <w:lang w:val="en-US" w:eastAsia="zh-CN"/>
              </w:rPr>
            </w:pPr>
            <w:r>
              <w:rPr>
                <w:rFonts w:hint="eastAsia"/>
                <w:sz w:val="24"/>
                <w:lang w:val="en-US" w:eastAsia="zh-CN"/>
              </w:rPr>
              <w:t>时间</w:t>
            </w:r>
          </w:p>
        </w:tc>
        <w:tc>
          <w:tcPr>
            <w:tcW w:w="4932" w:type="dxa"/>
            <w:tcBorders/>
          </w:tcPr>
          <w:p>
            <w:pPr>
              <w:pStyle w:val="style4104"/>
              <w:spacing w:before="53"/>
              <w:ind w:right="89"/>
              <w:jc w:val="center"/>
              <w:rPr>
                <w:sz w:val="24"/>
              </w:rPr>
            </w:pPr>
            <w:r>
              <w:rPr>
                <w:sz w:val="24"/>
              </w:rPr>
              <w:t>课程或活动</w:t>
            </w:r>
          </w:p>
        </w:tc>
      </w:tr>
      <w:tr>
        <w:tblPrEx/>
        <w:trPr>
          <w:trHeight w:val="436" w:hRule="atLeast"/>
          <w:jc w:val="center"/>
        </w:trPr>
        <w:tc>
          <w:tcPr>
            <w:tcW w:w="1020" w:type="dxa"/>
            <w:vMerge w:val="restart"/>
            <w:tcBorders/>
            <w:vAlign w:val="center"/>
          </w:tcPr>
          <w:p>
            <w:pPr>
              <w:pStyle w:val="style4104"/>
              <w:jc w:val="center"/>
              <w:rPr>
                <w:sz w:val="21"/>
              </w:rPr>
            </w:pPr>
            <w:r>
              <w:rPr>
                <w:sz w:val="21"/>
              </w:rPr>
              <w:t>第一天</w:t>
            </w:r>
          </w:p>
          <w:p>
            <w:pPr>
              <w:pStyle w:val="style4104"/>
              <w:jc w:val="center"/>
              <w:rPr>
                <w:rFonts w:ascii="宋体" w:cs="宋体" w:eastAsia="宋体" w:hAnsi="宋体" w:hint="eastAsia"/>
                <w:color w:val="auto"/>
                <w:kern w:val="0"/>
                <w:sz w:val="18"/>
                <w:szCs w:val="18"/>
                <w:lang w:val="en-US" w:eastAsia="zh-CN"/>
              </w:rPr>
            </w:pPr>
            <w:r>
              <w:rPr>
                <w:rFonts w:ascii="宋体" w:cs="宋体" w:eastAsia="宋体" w:hAnsi="宋体" w:hint="eastAsia"/>
                <w:color w:val="auto"/>
                <w:kern w:val="0"/>
                <w:sz w:val="18"/>
                <w:szCs w:val="18"/>
                <w:lang w:val="en-US" w:eastAsia="zh-CN"/>
              </w:rPr>
              <w:t>11月5日</w:t>
            </w:r>
          </w:p>
          <w:p>
            <w:pPr>
              <w:pStyle w:val="style4104"/>
              <w:jc w:val="center"/>
              <w:rPr>
                <w:rFonts w:ascii="宋体" w:cs="宋体" w:eastAsia="宋体" w:hAnsi="宋体" w:hint="default"/>
                <w:color w:val="auto"/>
                <w:kern w:val="0"/>
                <w:sz w:val="18"/>
                <w:szCs w:val="18"/>
                <w:lang w:val="en-US" w:eastAsia="zh-CN"/>
              </w:rPr>
            </w:pPr>
            <w:r>
              <w:rPr>
                <w:rFonts w:ascii="宋体" w:cs="宋体" w:eastAsia="宋体" w:hAnsi="宋体" w:hint="eastAsia"/>
                <w:color w:val="auto"/>
                <w:kern w:val="0"/>
                <w:sz w:val="18"/>
                <w:szCs w:val="18"/>
                <w:lang w:val="en-US" w:eastAsia="zh-CN"/>
              </w:rPr>
              <w:t>周五</w:t>
            </w:r>
          </w:p>
        </w:tc>
        <w:tc>
          <w:tcPr>
            <w:tcW w:w="675" w:type="dxa"/>
            <w:vMerge w:val="restart"/>
            <w:tcBorders/>
            <w:vAlign w:val="center"/>
          </w:tcPr>
          <w:p>
            <w:pPr>
              <w:pStyle w:val="style4104"/>
              <w:ind w:left="206"/>
              <w:jc w:val="center"/>
              <w:rPr>
                <w:sz w:val="21"/>
              </w:rPr>
            </w:pPr>
            <w:r>
              <w:rPr>
                <w:sz w:val="21"/>
              </w:rPr>
              <w:t>上午</w:t>
            </w:r>
          </w:p>
        </w:tc>
        <w:tc>
          <w:tcPr>
            <w:tcW w:w="1320" w:type="dxa"/>
            <w:tcBorders/>
            <w:vAlign w:val="center"/>
          </w:tcPr>
          <w:p>
            <w:pPr>
              <w:pStyle w:val="style4104"/>
              <w:spacing w:before="87"/>
              <w:ind w:left="166"/>
              <w:jc w:val="center"/>
              <w:rPr>
                <w:sz w:val="21"/>
              </w:rPr>
            </w:pPr>
            <w:r>
              <w:rPr>
                <w:rFonts w:hint="eastAsia"/>
                <w:sz w:val="21"/>
                <w:lang w:val="en-US" w:eastAsia="zh-CN"/>
              </w:rPr>
              <w:t>7</w:t>
            </w:r>
            <w:r>
              <w:rPr>
                <w:sz w:val="21"/>
              </w:rPr>
              <w:t>：</w:t>
            </w:r>
            <w:r>
              <w:rPr>
                <w:rFonts w:hint="eastAsia"/>
                <w:sz w:val="21"/>
                <w:lang w:val="en-US" w:eastAsia="zh-CN"/>
              </w:rPr>
              <w:t>4</w:t>
            </w:r>
            <w:r>
              <w:rPr>
                <w:sz w:val="21"/>
              </w:rPr>
              <w:t>0-8:</w:t>
            </w:r>
            <w:r>
              <w:rPr>
                <w:rFonts w:hint="eastAsia"/>
                <w:sz w:val="21"/>
                <w:lang w:val="en-US" w:eastAsia="zh-CN"/>
              </w:rPr>
              <w:t>1</w:t>
            </w:r>
            <w:r>
              <w:rPr>
                <w:sz w:val="21"/>
              </w:rPr>
              <w:t>0</w:t>
            </w:r>
          </w:p>
        </w:tc>
        <w:tc>
          <w:tcPr>
            <w:tcW w:w="4932" w:type="dxa"/>
            <w:tcBorders/>
            <w:vAlign w:val="center"/>
          </w:tcPr>
          <w:p>
            <w:pPr>
              <w:pStyle w:val="style4104"/>
              <w:spacing w:before="87"/>
              <w:ind w:right="91"/>
              <w:jc w:val="center"/>
              <w:rPr>
                <w:sz w:val="21"/>
              </w:rPr>
            </w:pPr>
            <w:r>
              <w:rPr>
                <w:sz w:val="21"/>
              </w:rPr>
              <w:t>学员报到</w:t>
            </w:r>
          </w:p>
        </w:tc>
      </w:tr>
      <w:tr>
        <w:tblPrEx/>
        <w:trPr>
          <w:trHeight w:val="480" w:hRule="atLeast"/>
          <w:jc w:val="center"/>
        </w:trPr>
        <w:tc>
          <w:tcPr>
            <w:tcW w:w="1020" w:type="dxa"/>
            <w:vMerge w:val="continue"/>
            <w:tcBorders>
              <w:top w:val="nil"/>
            </w:tcBorders>
            <w:vAlign w:val="center"/>
          </w:tcPr>
          <w:p>
            <w:pPr>
              <w:pStyle w:val="style0"/>
              <w:jc w:val="center"/>
              <w:rPr>
                <w:sz w:val="2"/>
                <w:szCs w:val="2"/>
              </w:rPr>
            </w:pPr>
          </w:p>
        </w:tc>
        <w:tc>
          <w:tcPr>
            <w:tcW w:w="675" w:type="dxa"/>
            <w:vMerge w:val="continue"/>
            <w:tcBorders>
              <w:top w:val="nil"/>
            </w:tcBorders>
            <w:vAlign w:val="center"/>
          </w:tcPr>
          <w:p>
            <w:pPr>
              <w:pStyle w:val="style0"/>
              <w:jc w:val="center"/>
              <w:rPr>
                <w:sz w:val="2"/>
                <w:szCs w:val="2"/>
              </w:rPr>
            </w:pPr>
          </w:p>
        </w:tc>
        <w:tc>
          <w:tcPr>
            <w:tcW w:w="1320" w:type="dxa"/>
            <w:tcBorders/>
            <w:vAlign w:val="center"/>
          </w:tcPr>
          <w:p>
            <w:pPr>
              <w:pStyle w:val="style4104"/>
              <w:spacing w:before="103"/>
              <w:ind w:left="219"/>
              <w:jc w:val="center"/>
              <w:rPr>
                <w:rFonts w:hint="default"/>
                <w:sz w:val="21"/>
                <w:lang w:val="en-US"/>
              </w:rPr>
            </w:pPr>
            <w:r>
              <w:rPr>
                <w:sz w:val="21"/>
              </w:rPr>
              <w:t>8:</w:t>
            </w:r>
            <w:r>
              <w:rPr>
                <w:rFonts w:hint="eastAsia"/>
                <w:sz w:val="21"/>
                <w:lang w:val="en-US" w:eastAsia="zh-CN"/>
              </w:rPr>
              <w:t>1</w:t>
            </w:r>
            <w:r>
              <w:rPr>
                <w:sz w:val="21"/>
              </w:rPr>
              <w:t>0-8:</w:t>
            </w:r>
            <w:r>
              <w:rPr>
                <w:rFonts w:hint="eastAsia"/>
                <w:sz w:val="21"/>
                <w:lang w:val="en-US" w:eastAsia="zh-CN"/>
              </w:rPr>
              <w:t>25</w:t>
            </w:r>
          </w:p>
        </w:tc>
        <w:tc>
          <w:tcPr>
            <w:tcW w:w="4932" w:type="dxa"/>
            <w:tcBorders/>
            <w:vAlign w:val="center"/>
          </w:tcPr>
          <w:p>
            <w:pPr>
              <w:pStyle w:val="style4104"/>
              <w:spacing w:before="108"/>
              <w:ind w:right="91"/>
              <w:jc w:val="center"/>
              <w:rPr>
                <w:sz w:val="21"/>
              </w:rPr>
            </w:pPr>
            <w:r>
              <w:rPr>
                <w:sz w:val="21"/>
              </w:rPr>
              <w:t>开班典礼</w:t>
            </w:r>
          </w:p>
        </w:tc>
      </w:tr>
      <w:tr>
        <w:tblPrEx/>
        <w:trPr>
          <w:trHeight w:val="458" w:hRule="atLeast"/>
          <w:jc w:val="center"/>
        </w:trPr>
        <w:tc>
          <w:tcPr>
            <w:tcW w:w="1020" w:type="dxa"/>
            <w:vMerge w:val="continue"/>
            <w:tcBorders>
              <w:top w:val="nil"/>
            </w:tcBorders>
            <w:vAlign w:val="center"/>
          </w:tcPr>
          <w:p>
            <w:pPr>
              <w:pStyle w:val="style0"/>
              <w:jc w:val="center"/>
              <w:rPr>
                <w:sz w:val="2"/>
                <w:szCs w:val="2"/>
              </w:rPr>
            </w:pPr>
          </w:p>
        </w:tc>
        <w:tc>
          <w:tcPr>
            <w:tcW w:w="675" w:type="dxa"/>
            <w:vMerge w:val="continue"/>
            <w:tcBorders>
              <w:top w:val="nil"/>
            </w:tcBorders>
            <w:vAlign w:val="center"/>
          </w:tcPr>
          <w:p>
            <w:pPr>
              <w:pStyle w:val="style0"/>
              <w:jc w:val="center"/>
              <w:rPr>
                <w:sz w:val="2"/>
                <w:szCs w:val="2"/>
              </w:rPr>
            </w:pPr>
          </w:p>
        </w:tc>
        <w:tc>
          <w:tcPr>
            <w:tcW w:w="1320" w:type="dxa"/>
            <w:tcBorders/>
            <w:vAlign w:val="center"/>
          </w:tcPr>
          <w:p>
            <w:pPr>
              <w:pStyle w:val="style4104"/>
              <w:spacing w:before="93"/>
              <w:ind w:left="166"/>
              <w:jc w:val="center"/>
              <w:rPr>
                <w:sz w:val="21"/>
              </w:rPr>
            </w:pPr>
            <w:r>
              <w:rPr>
                <w:sz w:val="21"/>
              </w:rPr>
              <w:t>8:</w:t>
            </w:r>
            <w:r>
              <w:rPr>
                <w:rFonts w:hint="eastAsia"/>
                <w:sz w:val="21"/>
                <w:lang w:val="en-US" w:eastAsia="zh-CN"/>
              </w:rPr>
              <w:t>3</w:t>
            </w:r>
            <w:r>
              <w:rPr>
                <w:sz w:val="21"/>
              </w:rPr>
              <w:t>0-12:00</w:t>
            </w:r>
          </w:p>
        </w:tc>
        <w:tc>
          <w:tcPr>
            <w:tcW w:w="4932" w:type="dxa"/>
            <w:tcBorders/>
            <w:vAlign w:val="center"/>
          </w:tcPr>
          <w:p>
            <w:pPr>
              <w:pStyle w:val="style4104"/>
              <w:spacing w:before="131"/>
              <w:ind w:left="99" w:leftChars="0" w:right="91" w:rightChars="0"/>
              <w:jc w:val="center"/>
              <w:rPr>
                <w:rFonts w:hint="default"/>
                <w:b w:val="false"/>
                <w:bCs w:val="false"/>
                <w:sz w:val="21"/>
                <w:szCs w:val="21"/>
                <w:lang w:val="en-US" w:eastAsia="zh-CN"/>
              </w:rPr>
            </w:pPr>
            <w:r>
              <w:rPr>
                <w:rFonts w:hint="eastAsia"/>
                <w:b w:val="false"/>
                <w:bCs w:val="false"/>
                <w:color w:val="auto"/>
                <w:sz w:val="21"/>
                <w:szCs w:val="21"/>
                <w:lang w:val="en-US" w:eastAsia="zh-CN"/>
              </w:rPr>
              <w:t>教师专业发展的重点：PCK</w:t>
            </w:r>
          </w:p>
        </w:tc>
      </w:tr>
      <w:tr>
        <w:tblPrEx/>
        <w:trPr>
          <w:trHeight w:val="435" w:hRule="atLeast"/>
          <w:jc w:val="center"/>
        </w:trPr>
        <w:tc>
          <w:tcPr>
            <w:tcW w:w="1020" w:type="dxa"/>
            <w:vMerge w:val="continue"/>
            <w:tcBorders>
              <w:top w:val="nil"/>
            </w:tcBorders>
            <w:vAlign w:val="center"/>
          </w:tcPr>
          <w:p>
            <w:pPr>
              <w:pStyle w:val="style0"/>
              <w:jc w:val="center"/>
              <w:rPr>
                <w:sz w:val="2"/>
                <w:szCs w:val="2"/>
              </w:rPr>
            </w:pPr>
          </w:p>
        </w:tc>
        <w:tc>
          <w:tcPr>
            <w:tcW w:w="675" w:type="dxa"/>
            <w:tcBorders/>
            <w:vAlign w:val="center"/>
          </w:tcPr>
          <w:p>
            <w:pPr>
              <w:pStyle w:val="style4104"/>
              <w:ind w:left="0"/>
              <w:jc w:val="center"/>
              <w:rPr>
                <w:sz w:val="21"/>
              </w:rPr>
            </w:pPr>
            <w:r>
              <w:rPr>
                <w:sz w:val="21"/>
              </w:rPr>
              <w:t>下午</w:t>
            </w:r>
          </w:p>
        </w:tc>
        <w:tc>
          <w:tcPr>
            <w:tcW w:w="1320" w:type="dxa"/>
            <w:tcBorders/>
            <w:vAlign w:val="center"/>
          </w:tcPr>
          <w:p>
            <w:pPr>
              <w:pStyle w:val="style4104"/>
              <w:spacing w:before="81"/>
              <w:ind w:left="219"/>
              <w:jc w:val="center"/>
              <w:rPr>
                <w:sz w:val="21"/>
              </w:rPr>
            </w:pPr>
            <w:r>
              <w:rPr>
                <w:rFonts w:hint="eastAsia"/>
                <w:sz w:val="21"/>
                <w:lang w:val="en-US" w:eastAsia="zh-CN"/>
              </w:rPr>
              <w:t>2</w:t>
            </w:r>
            <w:r>
              <w:rPr>
                <w:sz w:val="21"/>
              </w:rPr>
              <w:t>:</w:t>
            </w:r>
            <w:r>
              <w:rPr>
                <w:rFonts w:hint="eastAsia"/>
                <w:sz w:val="21"/>
                <w:lang w:val="en-US" w:eastAsia="zh-CN"/>
              </w:rPr>
              <w:t>3</w:t>
            </w:r>
            <w:r>
              <w:rPr>
                <w:sz w:val="21"/>
              </w:rPr>
              <w:t>0-</w:t>
            </w:r>
            <w:r>
              <w:rPr>
                <w:rFonts w:hint="eastAsia"/>
                <w:sz w:val="21"/>
                <w:lang w:val="en-US" w:eastAsia="zh-CN"/>
              </w:rPr>
              <w:t>6</w:t>
            </w:r>
            <w:r>
              <w:rPr>
                <w:sz w:val="21"/>
              </w:rPr>
              <w:t>:</w:t>
            </w:r>
            <w:r>
              <w:rPr>
                <w:rFonts w:hint="eastAsia"/>
                <w:sz w:val="21"/>
                <w:lang w:val="en-US" w:eastAsia="zh-CN"/>
              </w:rPr>
              <w:t>0</w:t>
            </w:r>
            <w:r>
              <w:rPr>
                <w:sz w:val="21"/>
              </w:rPr>
              <w:t>0</w:t>
            </w:r>
          </w:p>
        </w:tc>
        <w:tc>
          <w:tcPr>
            <w:tcW w:w="4932" w:type="dxa"/>
            <w:tcBorders/>
            <w:vAlign w:val="center"/>
          </w:tcPr>
          <w:p>
            <w:pPr>
              <w:pStyle w:val="style4104"/>
              <w:spacing w:before="131"/>
              <w:ind w:left="99" w:leftChars="0" w:right="91" w:rightChars="0"/>
              <w:jc w:val="center"/>
              <w:rPr>
                <w:rFonts w:hint="default"/>
                <w:b w:val="false"/>
                <w:bCs w:val="false"/>
                <w:color w:val="auto"/>
                <w:sz w:val="21"/>
                <w:szCs w:val="21"/>
                <w:lang w:val="en-US" w:eastAsia="zh-CN"/>
              </w:rPr>
            </w:pPr>
            <w:r>
              <w:rPr>
                <w:rFonts w:hint="eastAsia"/>
                <w:b w:val="false"/>
                <w:bCs w:val="false"/>
                <w:color w:val="auto"/>
                <w:sz w:val="21"/>
                <w:szCs w:val="21"/>
                <w:lang w:val="en-US" w:eastAsia="zh-CN"/>
              </w:rPr>
              <w:t>APP思维导图的应用</w:t>
            </w:r>
          </w:p>
        </w:tc>
      </w:tr>
      <w:tr>
        <w:tblPrEx/>
        <w:trPr>
          <w:trHeight w:val="493" w:hRule="atLeast"/>
          <w:jc w:val="center"/>
        </w:trPr>
        <w:tc>
          <w:tcPr>
            <w:tcW w:w="1020" w:type="dxa"/>
            <w:vMerge w:val="restart"/>
            <w:tcBorders/>
            <w:vAlign w:val="center"/>
          </w:tcPr>
          <w:p>
            <w:pPr>
              <w:pStyle w:val="style4104"/>
              <w:jc w:val="center"/>
              <w:rPr>
                <w:sz w:val="21"/>
              </w:rPr>
            </w:pPr>
            <w:r>
              <w:rPr>
                <w:sz w:val="21"/>
              </w:rPr>
              <w:t>第二天</w:t>
            </w:r>
          </w:p>
          <w:p>
            <w:pPr>
              <w:pStyle w:val="style4104"/>
              <w:jc w:val="center"/>
              <w:rPr>
                <w:rFonts w:ascii="宋体" w:cs="宋体" w:eastAsia="宋体" w:hAnsi="宋体" w:hint="eastAsia"/>
                <w:color w:val="auto"/>
                <w:kern w:val="0"/>
                <w:sz w:val="18"/>
                <w:szCs w:val="18"/>
                <w:lang w:val="en-US" w:eastAsia="zh-CN"/>
              </w:rPr>
            </w:pPr>
            <w:r>
              <w:rPr>
                <w:rFonts w:ascii="宋体" w:cs="宋体" w:eastAsia="宋体" w:hAnsi="宋体" w:hint="eastAsia"/>
                <w:color w:val="auto"/>
                <w:kern w:val="0"/>
                <w:sz w:val="18"/>
                <w:szCs w:val="18"/>
                <w:lang w:val="en-US" w:eastAsia="zh-CN"/>
              </w:rPr>
              <w:t>11月6日</w:t>
            </w:r>
          </w:p>
          <w:p>
            <w:pPr>
              <w:pStyle w:val="style4104"/>
              <w:jc w:val="center"/>
              <w:rPr>
                <w:rFonts w:ascii="宋体" w:cs="宋体" w:eastAsia="宋体" w:hAnsi="宋体" w:hint="default"/>
                <w:color w:val="auto"/>
                <w:kern w:val="0"/>
                <w:sz w:val="18"/>
                <w:szCs w:val="18"/>
                <w:lang w:val="en-US" w:eastAsia="zh-CN"/>
              </w:rPr>
            </w:pPr>
            <w:r>
              <w:rPr>
                <w:rFonts w:ascii="宋体" w:cs="宋体" w:eastAsia="宋体" w:hAnsi="宋体" w:hint="eastAsia"/>
                <w:color w:val="auto"/>
                <w:kern w:val="0"/>
                <w:sz w:val="18"/>
                <w:szCs w:val="18"/>
                <w:lang w:val="en-US" w:eastAsia="zh-CN"/>
              </w:rPr>
              <w:t>周六</w:t>
            </w:r>
          </w:p>
        </w:tc>
        <w:tc>
          <w:tcPr>
            <w:tcW w:w="675" w:type="dxa"/>
            <w:tcBorders/>
            <w:vAlign w:val="center"/>
          </w:tcPr>
          <w:p>
            <w:pPr>
              <w:pStyle w:val="style4104"/>
              <w:ind w:left="0"/>
              <w:jc w:val="center"/>
              <w:rPr>
                <w:rFonts w:ascii="楷体"/>
                <w:sz w:val="20"/>
              </w:rPr>
            </w:pPr>
            <w:r>
              <w:rPr>
                <w:rFonts w:ascii="楷体"/>
                <w:sz w:val="20"/>
              </w:rPr>
              <w:t>上午</w:t>
            </w:r>
          </w:p>
        </w:tc>
        <w:tc>
          <w:tcPr>
            <w:tcW w:w="1320" w:type="dxa"/>
            <w:tcBorders/>
            <w:vAlign w:val="center"/>
          </w:tcPr>
          <w:p>
            <w:pPr>
              <w:pStyle w:val="style4104"/>
              <w:spacing w:before="111"/>
              <w:ind w:left="166"/>
              <w:jc w:val="center"/>
              <w:rPr>
                <w:sz w:val="21"/>
              </w:rPr>
            </w:pPr>
            <w:r>
              <w:rPr>
                <w:sz w:val="21"/>
              </w:rPr>
              <w:t>8:</w:t>
            </w:r>
            <w:r>
              <w:rPr>
                <w:rFonts w:hint="eastAsia"/>
                <w:sz w:val="21"/>
                <w:lang w:val="en-US" w:eastAsia="zh-CN"/>
              </w:rPr>
              <w:t>3</w:t>
            </w:r>
            <w:r>
              <w:rPr>
                <w:sz w:val="21"/>
              </w:rPr>
              <w:t>0-12:00</w:t>
            </w:r>
          </w:p>
        </w:tc>
        <w:tc>
          <w:tcPr>
            <w:tcW w:w="4932" w:type="dxa"/>
            <w:tcBorders/>
            <w:vAlign w:val="center"/>
          </w:tcPr>
          <w:p>
            <w:pPr>
              <w:pStyle w:val="style4104"/>
              <w:spacing w:before="131"/>
              <w:ind w:left="99" w:leftChars="0" w:right="91" w:rightChars="0"/>
              <w:jc w:val="center"/>
              <w:rPr>
                <w:rFonts w:hint="default"/>
                <w:b w:val="false"/>
                <w:bCs w:val="false"/>
                <w:sz w:val="21"/>
                <w:szCs w:val="21"/>
                <w:lang w:val="en-US" w:eastAsia="zh-CN"/>
              </w:rPr>
            </w:pPr>
            <w:r>
              <w:rPr>
                <w:rFonts w:hint="eastAsia"/>
                <w:b w:val="false"/>
                <w:bCs w:val="false"/>
                <w:sz w:val="21"/>
                <w:szCs w:val="21"/>
                <w:lang w:val="en-US" w:eastAsia="zh-CN"/>
              </w:rPr>
              <w:t>技术增效的教育应用</w:t>
            </w:r>
          </w:p>
        </w:tc>
      </w:tr>
      <w:tr>
        <w:tblPrEx/>
        <w:trPr>
          <w:trHeight w:val="459" w:hRule="atLeast"/>
          <w:jc w:val="center"/>
        </w:trPr>
        <w:tc>
          <w:tcPr>
            <w:tcW w:w="1020" w:type="dxa"/>
            <w:vMerge w:val="continue"/>
            <w:tcBorders>
              <w:top w:val="nil"/>
            </w:tcBorders>
            <w:vAlign w:val="center"/>
          </w:tcPr>
          <w:p>
            <w:pPr>
              <w:pStyle w:val="style0"/>
              <w:jc w:val="center"/>
              <w:rPr>
                <w:sz w:val="2"/>
                <w:szCs w:val="2"/>
              </w:rPr>
            </w:pPr>
          </w:p>
        </w:tc>
        <w:tc>
          <w:tcPr>
            <w:tcW w:w="675" w:type="dxa"/>
            <w:tcBorders/>
            <w:vAlign w:val="center"/>
          </w:tcPr>
          <w:p>
            <w:pPr>
              <w:pStyle w:val="style4104"/>
              <w:ind w:left="0"/>
              <w:jc w:val="center"/>
              <w:rPr>
                <w:rFonts w:ascii="楷体"/>
                <w:sz w:val="20"/>
              </w:rPr>
            </w:pPr>
            <w:r>
              <w:rPr>
                <w:rFonts w:ascii="楷体"/>
                <w:sz w:val="20"/>
              </w:rPr>
              <w:t>下午</w:t>
            </w:r>
          </w:p>
        </w:tc>
        <w:tc>
          <w:tcPr>
            <w:tcW w:w="1320" w:type="dxa"/>
            <w:tcBorders/>
            <w:vAlign w:val="center"/>
          </w:tcPr>
          <w:p>
            <w:pPr>
              <w:pStyle w:val="style4104"/>
              <w:spacing w:before="95"/>
              <w:ind w:left="219"/>
              <w:jc w:val="center"/>
              <w:rPr>
                <w:sz w:val="21"/>
              </w:rPr>
            </w:pPr>
            <w:r>
              <w:rPr>
                <w:sz w:val="21"/>
              </w:rPr>
              <w:t>2:30-</w:t>
            </w:r>
            <w:r>
              <w:rPr>
                <w:rFonts w:hint="eastAsia"/>
                <w:sz w:val="21"/>
                <w:lang w:val="en-US" w:eastAsia="zh-CN"/>
              </w:rPr>
              <w:t>6</w:t>
            </w:r>
            <w:r>
              <w:rPr>
                <w:sz w:val="21"/>
              </w:rPr>
              <w:t>:</w:t>
            </w:r>
            <w:r>
              <w:rPr>
                <w:rFonts w:hint="eastAsia"/>
                <w:sz w:val="21"/>
                <w:lang w:val="en-US" w:eastAsia="zh-CN"/>
              </w:rPr>
              <w:t>0</w:t>
            </w:r>
            <w:r>
              <w:rPr>
                <w:sz w:val="21"/>
              </w:rPr>
              <w:t>0</w:t>
            </w:r>
          </w:p>
        </w:tc>
        <w:tc>
          <w:tcPr>
            <w:tcW w:w="4932" w:type="dxa"/>
            <w:tcBorders/>
            <w:vAlign w:val="center"/>
          </w:tcPr>
          <w:p>
            <w:pPr>
              <w:pStyle w:val="style4104"/>
              <w:spacing w:before="131"/>
              <w:ind w:left="99" w:leftChars="0" w:right="91" w:rightChars="0"/>
              <w:jc w:val="center"/>
              <w:rPr>
                <w:rFonts w:hint="eastAsia"/>
                <w:b w:val="false"/>
                <w:bCs w:val="false"/>
                <w:sz w:val="21"/>
                <w:szCs w:val="21"/>
                <w:lang w:val="en-US" w:eastAsia="zh-CN"/>
              </w:rPr>
            </w:pPr>
            <w:r>
              <w:rPr>
                <w:rFonts w:hint="eastAsia"/>
                <w:b w:val="false"/>
                <w:bCs w:val="false"/>
                <w:sz w:val="21"/>
                <w:szCs w:val="21"/>
                <w:lang w:val="en-US" w:eastAsia="zh-CN"/>
              </w:rPr>
              <w:t>教师心理调整</w:t>
            </w:r>
          </w:p>
        </w:tc>
      </w:tr>
      <w:tr>
        <w:tblPrEx/>
        <w:trPr>
          <w:trHeight w:val="447" w:hRule="atLeast"/>
          <w:jc w:val="center"/>
        </w:trPr>
        <w:tc>
          <w:tcPr>
            <w:tcW w:w="1020" w:type="dxa"/>
            <w:vMerge w:val="restart"/>
            <w:tcBorders/>
            <w:vAlign w:val="center"/>
          </w:tcPr>
          <w:p>
            <w:pPr>
              <w:pStyle w:val="style4104"/>
              <w:jc w:val="center"/>
              <w:rPr>
                <w:sz w:val="21"/>
              </w:rPr>
            </w:pPr>
            <w:r>
              <w:rPr>
                <w:sz w:val="21"/>
              </w:rPr>
              <w:t>第三天</w:t>
            </w:r>
          </w:p>
          <w:p>
            <w:pPr>
              <w:pStyle w:val="style4104"/>
              <w:jc w:val="center"/>
              <w:rPr>
                <w:rFonts w:ascii="宋体" w:cs="宋体" w:eastAsia="宋体" w:hAnsi="宋体" w:hint="eastAsia"/>
                <w:color w:val="auto"/>
                <w:kern w:val="0"/>
                <w:sz w:val="18"/>
                <w:szCs w:val="18"/>
                <w:lang w:val="en-US" w:eastAsia="zh-CN"/>
              </w:rPr>
            </w:pPr>
            <w:r>
              <w:rPr>
                <w:rFonts w:ascii="宋体" w:cs="宋体" w:eastAsia="宋体" w:hAnsi="宋体" w:hint="eastAsia"/>
                <w:color w:val="auto"/>
                <w:kern w:val="0"/>
                <w:sz w:val="18"/>
                <w:szCs w:val="18"/>
                <w:lang w:val="en-US" w:eastAsia="zh-CN"/>
              </w:rPr>
              <w:t>11月7日</w:t>
            </w:r>
          </w:p>
          <w:p>
            <w:pPr>
              <w:pStyle w:val="style4104"/>
              <w:jc w:val="center"/>
              <w:rPr>
                <w:rFonts w:ascii="宋体" w:cs="宋体" w:eastAsia="宋体" w:hAnsi="宋体" w:hint="default"/>
                <w:color w:val="auto"/>
                <w:kern w:val="0"/>
                <w:sz w:val="18"/>
                <w:szCs w:val="18"/>
                <w:lang w:val="en-US" w:eastAsia="zh-CN"/>
              </w:rPr>
            </w:pPr>
            <w:r>
              <w:rPr>
                <w:rFonts w:ascii="宋体" w:cs="宋体" w:eastAsia="宋体" w:hAnsi="宋体" w:hint="eastAsia"/>
                <w:color w:val="auto"/>
                <w:kern w:val="0"/>
                <w:sz w:val="18"/>
                <w:szCs w:val="18"/>
                <w:lang w:val="en-US" w:eastAsia="zh-CN"/>
              </w:rPr>
              <w:t>周天</w:t>
            </w:r>
          </w:p>
        </w:tc>
        <w:tc>
          <w:tcPr>
            <w:tcW w:w="675" w:type="dxa"/>
            <w:tcBorders/>
            <w:vAlign w:val="center"/>
          </w:tcPr>
          <w:p>
            <w:pPr>
              <w:pStyle w:val="style4104"/>
              <w:ind w:left="0"/>
              <w:jc w:val="center"/>
              <w:rPr>
                <w:rFonts w:ascii="楷体"/>
                <w:sz w:val="20"/>
              </w:rPr>
            </w:pPr>
            <w:r>
              <w:rPr>
                <w:rFonts w:ascii="楷体"/>
                <w:sz w:val="20"/>
              </w:rPr>
              <w:t>上午</w:t>
            </w:r>
          </w:p>
        </w:tc>
        <w:tc>
          <w:tcPr>
            <w:tcW w:w="1320" w:type="dxa"/>
            <w:tcBorders/>
            <w:vAlign w:val="center"/>
          </w:tcPr>
          <w:p>
            <w:pPr>
              <w:pStyle w:val="style4104"/>
              <w:spacing w:before="89"/>
              <w:ind w:left="166"/>
              <w:jc w:val="center"/>
              <w:rPr>
                <w:sz w:val="21"/>
              </w:rPr>
            </w:pPr>
            <w:r>
              <w:rPr>
                <w:sz w:val="21"/>
              </w:rPr>
              <w:t>8:30-12:00</w:t>
            </w:r>
          </w:p>
        </w:tc>
        <w:tc>
          <w:tcPr>
            <w:tcW w:w="4932" w:type="dxa"/>
            <w:tcBorders/>
            <w:vAlign w:val="center"/>
          </w:tcPr>
          <w:p>
            <w:pPr>
              <w:pStyle w:val="style4104"/>
              <w:spacing w:before="131"/>
              <w:ind w:left="99" w:leftChars="0" w:right="91" w:rightChars="0"/>
              <w:jc w:val="center"/>
              <w:rPr>
                <w:rFonts w:hint="default"/>
                <w:b w:val="false"/>
                <w:bCs w:val="false"/>
                <w:sz w:val="21"/>
                <w:szCs w:val="21"/>
                <w:lang w:val="en-US" w:eastAsia="zh-CN"/>
              </w:rPr>
            </w:pPr>
            <w:r>
              <w:rPr>
                <w:rFonts w:hint="eastAsia"/>
                <w:b w:val="false"/>
                <w:bCs w:val="false"/>
                <w:sz w:val="21"/>
                <w:szCs w:val="21"/>
                <w:lang w:val="en-US" w:eastAsia="zh-CN"/>
              </w:rPr>
              <w:t>基于核心素养的科学备课理论与实践</w:t>
            </w:r>
          </w:p>
        </w:tc>
      </w:tr>
      <w:tr>
        <w:tblPrEx/>
        <w:trPr>
          <w:trHeight w:val="812" w:hRule="atLeast"/>
          <w:jc w:val="center"/>
        </w:trPr>
        <w:tc>
          <w:tcPr>
            <w:tcW w:w="1020" w:type="dxa"/>
            <w:vMerge w:val="continue"/>
            <w:tcBorders>
              <w:top w:val="nil"/>
            </w:tcBorders>
            <w:vAlign w:val="center"/>
          </w:tcPr>
          <w:p>
            <w:pPr>
              <w:pStyle w:val="style0"/>
              <w:jc w:val="center"/>
              <w:rPr>
                <w:sz w:val="2"/>
                <w:szCs w:val="2"/>
              </w:rPr>
            </w:pPr>
          </w:p>
        </w:tc>
        <w:tc>
          <w:tcPr>
            <w:tcW w:w="675" w:type="dxa"/>
            <w:tcBorders/>
            <w:vAlign w:val="center"/>
          </w:tcPr>
          <w:p>
            <w:pPr>
              <w:pStyle w:val="style4104"/>
              <w:ind w:left="0"/>
              <w:jc w:val="center"/>
              <w:rPr>
                <w:rFonts w:ascii="楷体"/>
                <w:sz w:val="20"/>
              </w:rPr>
            </w:pPr>
            <w:r>
              <w:rPr>
                <w:rFonts w:ascii="楷体"/>
                <w:sz w:val="20"/>
              </w:rPr>
              <w:t>下午</w:t>
            </w:r>
          </w:p>
        </w:tc>
        <w:tc>
          <w:tcPr>
            <w:tcW w:w="1320" w:type="dxa"/>
            <w:tcBorders/>
            <w:vAlign w:val="center"/>
          </w:tcPr>
          <w:p>
            <w:pPr>
              <w:pStyle w:val="style4104"/>
              <w:spacing w:before="101"/>
              <w:ind w:left="219"/>
              <w:jc w:val="center"/>
              <w:rPr>
                <w:sz w:val="21"/>
              </w:rPr>
            </w:pPr>
            <w:r>
              <w:rPr>
                <w:rFonts w:hint="eastAsia"/>
                <w:sz w:val="21"/>
                <w:lang w:val="en-US" w:eastAsia="zh-CN"/>
              </w:rPr>
              <w:t>2</w:t>
            </w:r>
            <w:r>
              <w:rPr>
                <w:sz w:val="21"/>
              </w:rPr>
              <w:t>:</w:t>
            </w:r>
            <w:r>
              <w:rPr>
                <w:rFonts w:hint="eastAsia"/>
                <w:sz w:val="21"/>
                <w:lang w:val="en-US" w:eastAsia="zh-CN"/>
              </w:rPr>
              <w:t>3</w:t>
            </w:r>
            <w:r>
              <w:rPr>
                <w:sz w:val="21"/>
              </w:rPr>
              <w:t>0-</w:t>
            </w:r>
            <w:r>
              <w:rPr>
                <w:rFonts w:hint="eastAsia"/>
                <w:sz w:val="21"/>
                <w:lang w:val="en-US" w:eastAsia="zh-CN"/>
              </w:rPr>
              <w:t>6</w:t>
            </w:r>
            <w:r>
              <w:rPr>
                <w:sz w:val="21"/>
              </w:rPr>
              <w:t>:</w:t>
            </w:r>
            <w:r>
              <w:rPr>
                <w:rFonts w:hint="eastAsia"/>
                <w:sz w:val="21"/>
                <w:lang w:val="en-US" w:eastAsia="zh-CN"/>
              </w:rPr>
              <w:t>0</w:t>
            </w:r>
            <w:r>
              <w:rPr>
                <w:sz w:val="21"/>
              </w:rPr>
              <w:t>0</w:t>
            </w:r>
          </w:p>
        </w:tc>
        <w:tc>
          <w:tcPr>
            <w:tcW w:w="4932" w:type="dxa"/>
            <w:tcBorders/>
            <w:vAlign w:val="center"/>
          </w:tcPr>
          <w:p>
            <w:pPr>
              <w:pStyle w:val="style4104"/>
              <w:spacing w:before="131"/>
              <w:ind w:left="99" w:leftChars="0" w:right="91" w:rightChars="0"/>
              <w:jc w:val="center"/>
              <w:rPr>
                <w:rFonts w:hint="eastAsia"/>
                <w:b w:val="false"/>
                <w:bCs w:val="false"/>
                <w:color w:val="auto"/>
                <w:sz w:val="21"/>
                <w:szCs w:val="21"/>
                <w:lang w:val="en-US" w:eastAsia="zh-CN"/>
              </w:rPr>
            </w:pPr>
            <w:r>
              <w:rPr>
                <w:rFonts w:hint="eastAsia"/>
                <w:b w:val="false"/>
                <w:bCs w:val="false"/>
                <w:color w:val="auto"/>
                <w:sz w:val="21"/>
                <w:szCs w:val="21"/>
                <w:lang w:val="en-US" w:eastAsia="zh-CN"/>
              </w:rPr>
              <w:t>课题研究与应用</w:t>
            </w:r>
          </w:p>
        </w:tc>
      </w:tr>
      <w:tr>
        <w:tblPrEx/>
        <w:trPr>
          <w:trHeight w:val="528" w:hRule="atLeast"/>
          <w:jc w:val="center"/>
        </w:trPr>
        <w:tc>
          <w:tcPr>
            <w:tcW w:w="1020" w:type="dxa"/>
            <w:vMerge w:val="restart"/>
            <w:tcBorders/>
            <w:vAlign w:val="center"/>
          </w:tcPr>
          <w:p>
            <w:pPr>
              <w:pStyle w:val="style4104"/>
              <w:ind w:left="0" w:leftChars="0" w:firstLine="0" w:firstLineChars="0"/>
              <w:jc w:val="center"/>
              <w:rPr>
                <w:sz w:val="21"/>
              </w:rPr>
            </w:pPr>
            <w:r>
              <w:rPr>
                <w:sz w:val="21"/>
              </w:rPr>
              <w:t>第四天</w:t>
            </w:r>
          </w:p>
          <w:p>
            <w:pPr>
              <w:pStyle w:val="style4104"/>
              <w:ind w:left="0" w:leftChars="0" w:firstLine="0" w:firstLineChars="0"/>
              <w:jc w:val="center"/>
              <w:rPr>
                <w:rFonts w:ascii="宋体" w:cs="宋体" w:eastAsia="宋体" w:hAnsi="宋体" w:hint="eastAsia"/>
                <w:color w:val="auto"/>
                <w:kern w:val="0"/>
                <w:sz w:val="18"/>
                <w:szCs w:val="18"/>
                <w:lang w:val="en-US" w:eastAsia="zh-CN"/>
              </w:rPr>
            </w:pPr>
            <w:r>
              <w:rPr>
                <w:rFonts w:ascii="宋体" w:cs="宋体" w:eastAsia="宋体" w:hAnsi="宋体" w:hint="eastAsia"/>
                <w:color w:val="auto"/>
                <w:kern w:val="0"/>
                <w:sz w:val="18"/>
                <w:szCs w:val="18"/>
                <w:lang w:val="en-US" w:eastAsia="zh-CN"/>
              </w:rPr>
              <w:t>11月12日</w:t>
            </w:r>
          </w:p>
          <w:p>
            <w:pPr>
              <w:pStyle w:val="style4104"/>
              <w:ind w:left="0" w:leftChars="0" w:firstLine="0" w:firstLineChars="0"/>
              <w:jc w:val="center"/>
              <w:rPr>
                <w:sz w:val="21"/>
              </w:rPr>
            </w:pPr>
            <w:r>
              <w:rPr>
                <w:rFonts w:ascii="宋体" w:cs="宋体" w:eastAsia="宋体" w:hAnsi="宋体" w:hint="eastAsia"/>
                <w:color w:val="auto"/>
                <w:kern w:val="0"/>
                <w:sz w:val="18"/>
                <w:szCs w:val="18"/>
                <w:lang w:val="en-US" w:eastAsia="zh-CN"/>
              </w:rPr>
              <w:t>周五</w:t>
            </w:r>
          </w:p>
        </w:tc>
        <w:tc>
          <w:tcPr>
            <w:tcW w:w="675" w:type="dxa"/>
            <w:tcBorders/>
            <w:vAlign w:val="center"/>
          </w:tcPr>
          <w:p>
            <w:pPr>
              <w:pStyle w:val="style4104"/>
              <w:ind w:left="0"/>
              <w:jc w:val="center"/>
              <w:rPr>
                <w:rFonts w:ascii="楷体"/>
                <w:sz w:val="20"/>
              </w:rPr>
            </w:pPr>
            <w:r>
              <w:rPr>
                <w:rFonts w:ascii="楷体"/>
                <w:sz w:val="20"/>
              </w:rPr>
              <w:t>上午</w:t>
            </w:r>
          </w:p>
        </w:tc>
        <w:tc>
          <w:tcPr>
            <w:tcW w:w="1320" w:type="dxa"/>
            <w:tcBorders/>
            <w:vAlign w:val="center"/>
          </w:tcPr>
          <w:p>
            <w:pPr>
              <w:pStyle w:val="style4104"/>
              <w:spacing w:before="128"/>
              <w:ind w:left="166"/>
              <w:jc w:val="center"/>
              <w:rPr>
                <w:sz w:val="21"/>
              </w:rPr>
            </w:pPr>
            <w:r>
              <w:rPr>
                <w:sz w:val="21"/>
              </w:rPr>
              <w:t>8:30-12:00</w:t>
            </w:r>
          </w:p>
        </w:tc>
        <w:tc>
          <w:tcPr>
            <w:tcW w:w="4932" w:type="dxa"/>
            <w:tcBorders/>
            <w:vAlign w:val="center"/>
          </w:tcPr>
          <w:p>
            <w:pPr>
              <w:pStyle w:val="style4104"/>
              <w:spacing w:before="131"/>
              <w:ind w:left="99" w:leftChars="0" w:right="91" w:rightChars="0"/>
              <w:jc w:val="center"/>
              <w:rPr>
                <w:rFonts w:hint="default"/>
                <w:b w:val="false"/>
                <w:bCs w:val="false"/>
                <w:color w:val="auto"/>
                <w:sz w:val="21"/>
                <w:szCs w:val="21"/>
                <w:lang w:val="en-US" w:eastAsia="zh-CN"/>
              </w:rPr>
            </w:pPr>
            <w:r>
              <w:rPr>
                <w:rFonts w:hint="eastAsia"/>
                <w:b w:val="false"/>
                <w:bCs w:val="false"/>
                <w:color w:val="auto"/>
                <w:sz w:val="21"/>
                <w:szCs w:val="21"/>
                <w:lang w:val="en-US" w:eastAsia="zh-CN"/>
              </w:rPr>
              <w:t>教学中的信息技术应用</w:t>
            </w:r>
          </w:p>
        </w:tc>
      </w:tr>
      <w:tr>
        <w:tblPrEx/>
        <w:trPr>
          <w:trHeight w:val="468" w:hRule="atLeast"/>
          <w:jc w:val="center"/>
        </w:trPr>
        <w:tc>
          <w:tcPr>
            <w:tcW w:w="1020" w:type="dxa"/>
            <w:vMerge w:val="continue"/>
            <w:tcBorders>
              <w:top w:val="nil"/>
            </w:tcBorders>
            <w:vAlign w:val="center"/>
          </w:tcPr>
          <w:p>
            <w:pPr>
              <w:pStyle w:val="style0"/>
              <w:jc w:val="center"/>
              <w:rPr>
                <w:sz w:val="2"/>
                <w:szCs w:val="2"/>
              </w:rPr>
            </w:pPr>
          </w:p>
        </w:tc>
        <w:tc>
          <w:tcPr>
            <w:tcW w:w="675" w:type="dxa"/>
            <w:tcBorders/>
            <w:vAlign w:val="center"/>
          </w:tcPr>
          <w:p>
            <w:pPr>
              <w:pStyle w:val="style4104"/>
              <w:ind w:left="0"/>
              <w:jc w:val="center"/>
              <w:rPr>
                <w:rFonts w:ascii="楷体"/>
                <w:sz w:val="20"/>
              </w:rPr>
            </w:pPr>
            <w:r>
              <w:rPr>
                <w:rFonts w:ascii="楷体"/>
                <w:sz w:val="20"/>
              </w:rPr>
              <w:t>下午</w:t>
            </w:r>
          </w:p>
        </w:tc>
        <w:tc>
          <w:tcPr>
            <w:tcW w:w="1320" w:type="dxa"/>
            <w:tcBorders/>
            <w:vAlign w:val="center"/>
          </w:tcPr>
          <w:p>
            <w:pPr>
              <w:pStyle w:val="style4104"/>
              <w:spacing w:before="98"/>
              <w:ind w:left="219"/>
              <w:jc w:val="center"/>
              <w:rPr>
                <w:sz w:val="21"/>
              </w:rPr>
            </w:pPr>
            <w:r>
              <w:rPr>
                <w:rFonts w:hint="eastAsia"/>
                <w:sz w:val="21"/>
                <w:lang w:val="en-US" w:eastAsia="zh-CN"/>
              </w:rPr>
              <w:t>2</w:t>
            </w:r>
            <w:r>
              <w:rPr>
                <w:sz w:val="21"/>
              </w:rPr>
              <w:t>:</w:t>
            </w:r>
            <w:r>
              <w:rPr>
                <w:rFonts w:hint="eastAsia"/>
                <w:sz w:val="21"/>
                <w:lang w:val="en-US" w:eastAsia="zh-CN"/>
              </w:rPr>
              <w:t>3</w:t>
            </w:r>
            <w:r>
              <w:rPr>
                <w:sz w:val="21"/>
              </w:rPr>
              <w:t>0-</w:t>
            </w:r>
            <w:r>
              <w:rPr>
                <w:rFonts w:hint="eastAsia"/>
                <w:sz w:val="21"/>
                <w:lang w:val="en-US" w:eastAsia="zh-CN"/>
              </w:rPr>
              <w:t>6</w:t>
            </w:r>
            <w:r>
              <w:rPr>
                <w:sz w:val="21"/>
              </w:rPr>
              <w:t>:</w:t>
            </w:r>
            <w:r>
              <w:rPr>
                <w:rFonts w:hint="eastAsia"/>
                <w:sz w:val="21"/>
                <w:lang w:val="en-US" w:eastAsia="zh-CN"/>
              </w:rPr>
              <w:t>0</w:t>
            </w:r>
            <w:r>
              <w:rPr>
                <w:sz w:val="21"/>
              </w:rPr>
              <w:t>0</w:t>
            </w:r>
          </w:p>
        </w:tc>
        <w:tc>
          <w:tcPr>
            <w:tcW w:w="4932" w:type="dxa"/>
            <w:tcBorders/>
            <w:vAlign w:val="center"/>
          </w:tcPr>
          <w:p>
            <w:pPr>
              <w:pStyle w:val="style4104"/>
              <w:spacing w:before="131"/>
              <w:ind w:left="99" w:leftChars="0" w:right="91" w:rightChars="0"/>
              <w:jc w:val="center"/>
              <w:rPr>
                <w:rFonts w:hint="default"/>
                <w:b w:val="false"/>
                <w:bCs w:val="false"/>
                <w:color w:val="auto"/>
                <w:sz w:val="21"/>
                <w:szCs w:val="21"/>
                <w:lang w:val="en-US" w:eastAsia="zh-CN"/>
              </w:rPr>
            </w:pPr>
            <w:r>
              <w:rPr>
                <w:rFonts w:hint="eastAsia"/>
                <w:b w:val="false"/>
                <w:bCs w:val="false"/>
                <w:color w:val="auto"/>
                <w:sz w:val="21"/>
                <w:szCs w:val="21"/>
                <w:lang w:val="en-US" w:eastAsia="zh-CN"/>
              </w:rPr>
              <w:t>STEAM的应用分享</w:t>
            </w:r>
          </w:p>
        </w:tc>
      </w:tr>
      <w:tr>
        <w:tblPrEx/>
        <w:trPr>
          <w:trHeight w:val="538" w:hRule="atLeast"/>
          <w:jc w:val="center"/>
        </w:trPr>
        <w:tc>
          <w:tcPr>
            <w:tcW w:w="1020" w:type="dxa"/>
            <w:vMerge w:val="restart"/>
            <w:tcBorders/>
            <w:vAlign w:val="center"/>
          </w:tcPr>
          <w:p>
            <w:pPr>
              <w:pStyle w:val="style4104"/>
              <w:jc w:val="center"/>
              <w:rPr>
                <w:sz w:val="21"/>
              </w:rPr>
            </w:pPr>
            <w:r>
              <w:rPr>
                <w:sz w:val="21"/>
              </w:rPr>
              <w:t>第五天</w:t>
            </w:r>
          </w:p>
          <w:p>
            <w:pPr>
              <w:pStyle w:val="style4104"/>
              <w:jc w:val="center"/>
              <w:rPr>
                <w:rFonts w:ascii="宋体" w:cs="宋体" w:eastAsia="宋体" w:hAnsi="宋体" w:hint="eastAsia"/>
                <w:color w:val="auto"/>
                <w:kern w:val="0"/>
                <w:sz w:val="18"/>
                <w:szCs w:val="18"/>
                <w:lang w:val="en-US" w:eastAsia="zh-CN"/>
              </w:rPr>
            </w:pPr>
            <w:r>
              <w:rPr>
                <w:rFonts w:ascii="宋体" w:cs="宋体" w:eastAsia="宋体" w:hAnsi="宋体" w:hint="eastAsia"/>
                <w:color w:val="auto"/>
                <w:kern w:val="0"/>
                <w:sz w:val="18"/>
                <w:szCs w:val="18"/>
                <w:lang w:val="en-US" w:eastAsia="zh-CN"/>
              </w:rPr>
              <w:t>11月13日</w:t>
            </w:r>
          </w:p>
          <w:p>
            <w:pPr>
              <w:pStyle w:val="style4104"/>
              <w:jc w:val="center"/>
              <w:rPr>
                <w:rFonts w:ascii="宋体" w:cs="宋体" w:eastAsia="宋体" w:hAnsi="宋体" w:hint="eastAsia"/>
                <w:color w:val="auto"/>
                <w:kern w:val="0"/>
                <w:sz w:val="18"/>
                <w:szCs w:val="18"/>
                <w:lang w:val="en-US" w:eastAsia="zh-CN"/>
              </w:rPr>
            </w:pPr>
            <w:r>
              <w:rPr>
                <w:rFonts w:ascii="宋体" w:cs="宋体" w:eastAsia="宋体" w:hAnsi="宋体" w:hint="eastAsia"/>
                <w:color w:val="auto"/>
                <w:kern w:val="0"/>
                <w:sz w:val="18"/>
                <w:szCs w:val="18"/>
                <w:lang w:val="en-US" w:eastAsia="zh-CN"/>
              </w:rPr>
              <w:t>周六</w:t>
            </w:r>
          </w:p>
        </w:tc>
        <w:tc>
          <w:tcPr>
            <w:tcW w:w="675" w:type="dxa"/>
            <w:tcBorders/>
            <w:vAlign w:val="center"/>
          </w:tcPr>
          <w:p>
            <w:pPr>
              <w:pStyle w:val="style4104"/>
              <w:ind w:left="0"/>
              <w:jc w:val="center"/>
              <w:rPr>
                <w:rFonts w:ascii="楷体"/>
                <w:sz w:val="20"/>
              </w:rPr>
            </w:pPr>
            <w:r>
              <w:rPr>
                <w:rFonts w:ascii="楷体"/>
                <w:sz w:val="20"/>
              </w:rPr>
              <w:t>上午</w:t>
            </w:r>
          </w:p>
        </w:tc>
        <w:tc>
          <w:tcPr>
            <w:tcW w:w="1320" w:type="dxa"/>
            <w:tcBorders/>
            <w:vAlign w:val="center"/>
          </w:tcPr>
          <w:p>
            <w:pPr>
              <w:pStyle w:val="style4104"/>
              <w:spacing w:before="133"/>
              <w:ind w:left="166"/>
              <w:jc w:val="center"/>
              <w:rPr>
                <w:sz w:val="21"/>
              </w:rPr>
            </w:pPr>
            <w:r>
              <w:rPr>
                <w:sz w:val="21"/>
              </w:rPr>
              <w:t>8:30-12:00</w:t>
            </w:r>
          </w:p>
        </w:tc>
        <w:tc>
          <w:tcPr>
            <w:tcW w:w="4932" w:type="dxa"/>
            <w:tcBorders/>
            <w:vAlign w:val="center"/>
          </w:tcPr>
          <w:p>
            <w:pPr>
              <w:pStyle w:val="style4104"/>
              <w:spacing w:before="131"/>
              <w:ind w:left="99" w:leftChars="0" w:right="91" w:rightChars="0"/>
              <w:jc w:val="center"/>
              <w:rPr>
                <w:rFonts w:hint="default"/>
                <w:b w:val="false"/>
                <w:bCs w:val="false"/>
                <w:color w:val="auto"/>
                <w:sz w:val="21"/>
                <w:szCs w:val="21"/>
                <w:lang w:val="en-US" w:eastAsia="zh-CN"/>
              </w:rPr>
            </w:pPr>
            <w:r>
              <w:rPr>
                <w:rFonts w:hint="eastAsia"/>
                <w:b w:val="false"/>
                <w:bCs w:val="false"/>
                <w:color w:val="auto"/>
                <w:sz w:val="21"/>
                <w:szCs w:val="21"/>
                <w:lang w:val="en-US" w:eastAsia="zh-CN"/>
              </w:rPr>
              <w:t>教师的语言艺术</w:t>
            </w:r>
          </w:p>
        </w:tc>
      </w:tr>
      <w:tr>
        <w:tblPrEx/>
        <w:trPr>
          <w:trHeight w:val="603" w:hRule="atLeast"/>
          <w:jc w:val="center"/>
        </w:trPr>
        <w:tc>
          <w:tcPr>
            <w:tcW w:w="1020" w:type="dxa"/>
            <w:vMerge w:val="continue"/>
            <w:tcBorders>
              <w:top w:val="nil"/>
            </w:tcBorders>
            <w:vAlign w:val="center"/>
          </w:tcPr>
          <w:p>
            <w:pPr>
              <w:pStyle w:val="style0"/>
              <w:jc w:val="center"/>
              <w:rPr>
                <w:sz w:val="2"/>
                <w:szCs w:val="2"/>
              </w:rPr>
            </w:pPr>
          </w:p>
        </w:tc>
        <w:tc>
          <w:tcPr>
            <w:tcW w:w="675" w:type="dxa"/>
            <w:tcBorders/>
            <w:vAlign w:val="center"/>
          </w:tcPr>
          <w:p>
            <w:pPr>
              <w:pStyle w:val="style4104"/>
              <w:ind w:left="0"/>
              <w:jc w:val="center"/>
              <w:rPr>
                <w:rFonts w:ascii="楷体"/>
                <w:sz w:val="20"/>
              </w:rPr>
            </w:pPr>
            <w:r>
              <w:rPr>
                <w:rFonts w:ascii="楷体"/>
                <w:sz w:val="20"/>
              </w:rPr>
              <w:t>下午</w:t>
            </w:r>
          </w:p>
        </w:tc>
        <w:tc>
          <w:tcPr>
            <w:tcW w:w="1320" w:type="dxa"/>
            <w:tcBorders/>
            <w:vAlign w:val="center"/>
          </w:tcPr>
          <w:p>
            <w:pPr>
              <w:pStyle w:val="style4104"/>
              <w:spacing w:before="167"/>
              <w:ind w:left="219"/>
              <w:jc w:val="center"/>
              <w:rPr>
                <w:sz w:val="21"/>
              </w:rPr>
            </w:pPr>
            <w:r>
              <w:rPr>
                <w:rFonts w:hint="eastAsia"/>
                <w:sz w:val="21"/>
                <w:lang w:val="en-US" w:eastAsia="zh-CN"/>
              </w:rPr>
              <w:t>2</w:t>
            </w:r>
            <w:r>
              <w:rPr>
                <w:sz w:val="21"/>
              </w:rPr>
              <w:t>:</w:t>
            </w:r>
            <w:r>
              <w:rPr>
                <w:rFonts w:hint="eastAsia"/>
                <w:sz w:val="21"/>
                <w:lang w:val="en-US" w:eastAsia="zh-CN"/>
              </w:rPr>
              <w:t>3</w:t>
            </w:r>
            <w:r>
              <w:rPr>
                <w:sz w:val="21"/>
              </w:rPr>
              <w:t>0-</w:t>
            </w:r>
            <w:r>
              <w:rPr>
                <w:rFonts w:hint="eastAsia"/>
                <w:sz w:val="21"/>
                <w:lang w:val="en-US" w:eastAsia="zh-CN"/>
              </w:rPr>
              <w:t>6</w:t>
            </w:r>
            <w:r>
              <w:rPr>
                <w:sz w:val="21"/>
              </w:rPr>
              <w:t>:</w:t>
            </w:r>
            <w:r>
              <w:rPr>
                <w:rFonts w:hint="eastAsia"/>
                <w:sz w:val="21"/>
                <w:lang w:val="en-US" w:eastAsia="zh-CN"/>
              </w:rPr>
              <w:t>0</w:t>
            </w:r>
            <w:r>
              <w:rPr>
                <w:sz w:val="21"/>
              </w:rPr>
              <w:t>0</w:t>
            </w:r>
          </w:p>
        </w:tc>
        <w:tc>
          <w:tcPr>
            <w:tcW w:w="4932" w:type="dxa"/>
            <w:tcBorders/>
            <w:vAlign w:val="center"/>
          </w:tcPr>
          <w:p>
            <w:pPr>
              <w:pStyle w:val="style4104"/>
              <w:spacing w:before="131"/>
              <w:ind w:left="99" w:leftChars="0" w:right="91" w:rightChars="0"/>
              <w:jc w:val="center"/>
              <w:rPr>
                <w:rFonts w:hint="eastAsia"/>
                <w:b w:val="false"/>
                <w:bCs w:val="false"/>
                <w:color w:val="auto"/>
                <w:sz w:val="21"/>
                <w:szCs w:val="21"/>
                <w:lang w:val="zh-CN" w:eastAsia="zh-CN"/>
              </w:rPr>
            </w:pPr>
            <w:r>
              <w:rPr>
                <w:rFonts w:hint="eastAsia"/>
                <w:b w:val="false"/>
                <w:bCs w:val="false"/>
                <w:color w:val="auto"/>
                <w:sz w:val="21"/>
                <w:szCs w:val="21"/>
                <w:lang w:val="en-US" w:eastAsia="zh-CN"/>
              </w:rPr>
              <w:t>“双减”、“五项管理”、考试管理政策下的学校教育与管理</w:t>
            </w:r>
          </w:p>
        </w:tc>
      </w:tr>
      <w:tr>
        <w:tblPrEx/>
        <w:trPr>
          <w:trHeight w:val="538" w:hRule="atLeast"/>
          <w:jc w:val="center"/>
        </w:trPr>
        <w:tc>
          <w:tcPr>
            <w:tcW w:w="1020" w:type="dxa"/>
            <w:vMerge w:val="restart"/>
            <w:tcBorders>
              <w:bottom w:val="nil"/>
            </w:tcBorders>
            <w:vAlign w:val="center"/>
          </w:tcPr>
          <w:p>
            <w:pPr>
              <w:pStyle w:val="style4104"/>
              <w:spacing w:before="156"/>
              <w:jc w:val="center"/>
              <w:rPr>
                <w:sz w:val="21"/>
              </w:rPr>
            </w:pPr>
            <w:r>
              <w:rPr>
                <w:sz w:val="21"/>
              </w:rPr>
              <w:t>第六天</w:t>
            </w:r>
          </w:p>
          <w:p>
            <w:pPr>
              <w:pStyle w:val="style4104"/>
              <w:spacing w:before="156"/>
              <w:jc w:val="center"/>
              <w:rPr>
                <w:sz w:val="21"/>
              </w:rPr>
            </w:pPr>
            <w:r>
              <w:rPr>
                <w:rFonts w:ascii="宋体" w:cs="宋体" w:eastAsia="宋体" w:hAnsi="宋体" w:hint="eastAsia"/>
                <w:color w:val="auto"/>
                <w:kern w:val="0"/>
                <w:sz w:val="18"/>
                <w:szCs w:val="18"/>
                <w:lang w:val="en-US" w:eastAsia="zh-CN"/>
              </w:rPr>
              <w:t>11月14日周天</w:t>
            </w:r>
          </w:p>
        </w:tc>
        <w:tc>
          <w:tcPr>
            <w:tcW w:w="675" w:type="dxa"/>
            <w:tcBorders>
              <w:bottom w:val="single" w:sz="4" w:space="0" w:color="000000"/>
            </w:tcBorders>
            <w:vAlign w:val="center"/>
          </w:tcPr>
          <w:p>
            <w:pPr>
              <w:pStyle w:val="style4104"/>
              <w:ind w:left="0"/>
              <w:jc w:val="center"/>
              <w:rPr>
                <w:rFonts w:ascii="楷体"/>
                <w:sz w:val="20"/>
              </w:rPr>
            </w:pPr>
            <w:r>
              <w:rPr>
                <w:rFonts w:ascii="楷体"/>
                <w:sz w:val="20"/>
              </w:rPr>
              <w:t>上午</w:t>
            </w:r>
          </w:p>
        </w:tc>
        <w:tc>
          <w:tcPr>
            <w:tcW w:w="1320" w:type="dxa"/>
            <w:tcBorders/>
            <w:vAlign w:val="center"/>
          </w:tcPr>
          <w:p>
            <w:pPr>
              <w:pStyle w:val="style4104"/>
              <w:spacing w:before="134"/>
              <w:ind w:left="166"/>
              <w:jc w:val="center"/>
              <w:rPr>
                <w:sz w:val="21"/>
              </w:rPr>
            </w:pPr>
            <w:r>
              <w:rPr>
                <w:sz w:val="21"/>
              </w:rPr>
              <w:t>8:30-12:00</w:t>
            </w:r>
          </w:p>
        </w:tc>
        <w:tc>
          <w:tcPr>
            <w:tcW w:w="4932" w:type="dxa"/>
            <w:tcBorders/>
            <w:vAlign w:val="center"/>
          </w:tcPr>
          <w:p>
            <w:pPr>
              <w:pStyle w:val="style4104"/>
              <w:spacing w:before="131"/>
              <w:ind w:left="99" w:leftChars="0" w:right="91" w:rightChars="0"/>
              <w:jc w:val="center"/>
              <w:rPr>
                <w:rFonts w:hint="eastAsia"/>
                <w:b w:val="false"/>
                <w:bCs w:val="false"/>
                <w:color w:val="auto"/>
                <w:sz w:val="21"/>
                <w:szCs w:val="21"/>
                <w:lang w:val="en-US" w:eastAsia="zh-CN"/>
              </w:rPr>
            </w:pPr>
            <w:r>
              <w:rPr>
                <w:rFonts w:hint="eastAsia"/>
                <w:b w:val="false"/>
                <w:bCs w:val="false"/>
                <w:color w:val="auto"/>
                <w:sz w:val="21"/>
                <w:szCs w:val="21"/>
                <w:lang w:val="en-US" w:eastAsia="zh-CN"/>
              </w:rPr>
              <w:t>“双减”之下的作业设计</w:t>
            </w:r>
          </w:p>
        </w:tc>
      </w:tr>
      <w:tr>
        <w:tblPrEx/>
        <w:trPr>
          <w:trHeight w:val="957" w:hRule="atLeast"/>
          <w:jc w:val="center"/>
        </w:trPr>
        <w:tc>
          <w:tcPr>
            <w:tcW w:w="1020" w:type="dxa"/>
            <w:vMerge w:val="continue"/>
            <w:tcBorders>
              <w:top w:val="nil"/>
              <w:bottom w:val="single" w:sz="4" w:space="0" w:color="000000"/>
            </w:tcBorders>
          </w:tcPr>
          <w:p>
            <w:pPr>
              <w:pStyle w:val="style0"/>
              <w:rPr>
                <w:sz w:val="2"/>
                <w:szCs w:val="2"/>
              </w:rPr>
            </w:pPr>
          </w:p>
        </w:tc>
        <w:tc>
          <w:tcPr>
            <w:tcW w:w="675" w:type="dxa"/>
            <w:tcBorders>
              <w:top w:val="single" w:sz="4" w:space="0" w:color="000000"/>
              <w:bottom w:val="single" w:sz="4" w:space="0" w:color="000000"/>
            </w:tcBorders>
            <w:vAlign w:val="center"/>
          </w:tcPr>
          <w:p>
            <w:pPr>
              <w:pStyle w:val="style4104"/>
              <w:ind w:left="0"/>
              <w:jc w:val="center"/>
              <w:rPr>
                <w:rFonts w:ascii="楷体"/>
                <w:sz w:val="20"/>
              </w:rPr>
            </w:pPr>
            <w:r>
              <w:rPr>
                <w:rFonts w:ascii="楷体"/>
                <w:sz w:val="20"/>
              </w:rPr>
              <w:t>下午</w:t>
            </w:r>
          </w:p>
        </w:tc>
        <w:tc>
          <w:tcPr>
            <w:tcW w:w="1320" w:type="dxa"/>
            <w:tcBorders/>
            <w:vAlign w:val="center"/>
          </w:tcPr>
          <w:p>
            <w:pPr>
              <w:pStyle w:val="style4104"/>
              <w:spacing w:before="134"/>
              <w:ind w:left="219"/>
              <w:jc w:val="center"/>
              <w:rPr>
                <w:sz w:val="21"/>
              </w:rPr>
            </w:pPr>
            <w:r>
              <w:rPr>
                <w:rFonts w:hint="eastAsia"/>
                <w:sz w:val="21"/>
                <w:lang w:val="en-US" w:eastAsia="zh-CN"/>
              </w:rPr>
              <w:t>2</w:t>
            </w:r>
            <w:r>
              <w:rPr>
                <w:sz w:val="21"/>
              </w:rPr>
              <w:t>:</w:t>
            </w:r>
            <w:r>
              <w:rPr>
                <w:rFonts w:hint="eastAsia"/>
                <w:sz w:val="21"/>
                <w:lang w:val="en-US" w:eastAsia="zh-CN"/>
              </w:rPr>
              <w:t>3</w:t>
            </w:r>
            <w:r>
              <w:rPr>
                <w:sz w:val="21"/>
              </w:rPr>
              <w:t>0-</w:t>
            </w:r>
            <w:r>
              <w:rPr>
                <w:rFonts w:hint="eastAsia"/>
                <w:sz w:val="21"/>
                <w:lang w:val="en-US" w:eastAsia="zh-CN"/>
              </w:rPr>
              <w:t>6</w:t>
            </w:r>
            <w:r>
              <w:rPr>
                <w:sz w:val="21"/>
              </w:rPr>
              <w:t>:</w:t>
            </w:r>
            <w:r>
              <w:rPr>
                <w:rFonts w:hint="eastAsia"/>
                <w:sz w:val="21"/>
                <w:lang w:val="en-US" w:eastAsia="zh-CN"/>
              </w:rPr>
              <w:t>0</w:t>
            </w:r>
            <w:r>
              <w:rPr>
                <w:sz w:val="21"/>
              </w:rPr>
              <w:t>0</w:t>
            </w:r>
          </w:p>
        </w:tc>
        <w:tc>
          <w:tcPr>
            <w:tcW w:w="4932" w:type="dxa"/>
            <w:tcBorders/>
            <w:vAlign w:val="center"/>
          </w:tcPr>
          <w:p>
            <w:pPr>
              <w:pStyle w:val="style4104"/>
              <w:spacing w:before="131"/>
              <w:ind w:left="99" w:leftChars="0" w:right="91" w:rightChars="0"/>
              <w:jc w:val="center"/>
              <w:rPr>
                <w:rFonts w:hint="eastAsia"/>
                <w:b w:val="false"/>
                <w:bCs w:val="false"/>
                <w:color w:val="auto"/>
                <w:sz w:val="21"/>
                <w:szCs w:val="21"/>
                <w:lang w:val="en-US" w:eastAsia="zh-CN"/>
              </w:rPr>
            </w:pPr>
            <w:r>
              <w:rPr>
                <w:rFonts w:hint="eastAsia"/>
                <w:b w:val="false"/>
                <w:bCs w:val="false"/>
                <w:color w:val="auto"/>
                <w:sz w:val="21"/>
                <w:szCs w:val="21"/>
                <w:lang w:val="en-US" w:eastAsia="zh-CN"/>
              </w:rPr>
              <w:t>教师继续教育的幸福之路</w:t>
            </w:r>
          </w:p>
        </w:tc>
      </w:tr>
    </w:tbl>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40" w:firstLineChars="200"/>
        <w:jc w:val="both"/>
        <w:textAlignment w:val="auto"/>
        <w:outlineLvl w:val="9"/>
        <w:rPr>
          <w:rFonts w:ascii="宋体" w:hAnsi="宋体" w:hint="eastAsia"/>
          <w:b/>
          <w:bCs w:val="false"/>
          <w:color w:val="000000"/>
          <w:sz w:val="32"/>
          <w:szCs w:val="32"/>
          <w:shd w:val="clear" w:color="auto" w:fill="ffffff"/>
        </w:rPr>
      </w:pP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40" w:firstLineChars="200"/>
        <w:jc w:val="both"/>
        <w:textAlignment w:val="auto"/>
        <w:outlineLvl w:val="9"/>
        <w:rPr>
          <w:rFonts w:ascii="宋体" w:hAnsi="宋体" w:hint="eastAsia"/>
          <w:b/>
          <w:bCs w:val="false"/>
          <w:color w:val="000000"/>
          <w:sz w:val="30"/>
          <w:szCs w:val="30"/>
          <w:shd w:val="clear" w:color="auto" w:fill="ffffff"/>
        </w:rPr>
      </w:pPr>
      <w:r>
        <w:rPr>
          <w:rFonts w:ascii="宋体" w:hAnsi="宋体" w:hint="eastAsia"/>
          <w:b/>
          <w:bCs w:val="false"/>
          <w:color w:val="000000"/>
          <w:sz w:val="32"/>
          <w:szCs w:val="32"/>
          <w:shd w:val="clear" w:color="auto" w:fill="ffffff"/>
        </w:rPr>
        <w:t>七、培训形式</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本次培训，采用集中面授，以专题讲座、对话交流、学术沙龙等方式结合进行培训。遴选省内在各培训主题领域内有较深造诣的一线教师或高校教授授课。</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40" w:firstLineChars="200"/>
        <w:jc w:val="both"/>
        <w:textAlignment w:val="auto"/>
        <w:outlineLvl w:val="9"/>
        <w:rPr>
          <w:rFonts w:ascii="宋体" w:hAnsi="宋体" w:hint="eastAsia"/>
          <w:b/>
          <w:bCs w:val="false"/>
          <w:color w:val="000000"/>
          <w:sz w:val="30"/>
          <w:szCs w:val="30"/>
          <w:shd w:val="clear" w:color="auto" w:fill="ffffff"/>
        </w:rPr>
      </w:pPr>
      <w:r>
        <w:rPr>
          <w:rFonts w:ascii="宋体" w:hAnsi="宋体" w:hint="eastAsia"/>
          <w:b/>
          <w:bCs w:val="false"/>
          <w:color w:val="000000"/>
          <w:sz w:val="32"/>
          <w:szCs w:val="32"/>
          <w:shd w:val="clear" w:color="auto" w:fill="ffffff"/>
        </w:rPr>
        <w:t>八、培训考核</w:t>
      </w:r>
    </w:p>
    <w:p>
      <w:pPr>
        <w:pStyle w:val="style3"/>
        <w:keepNext w:val="false"/>
        <w:keepLines w:val="false"/>
        <w:widowControl/>
        <w:suppressLineNumbers w:val="false"/>
        <w:pBdr>
          <w:left w:val="none" w:sz="0" w:space="0" w:color="auto"/>
          <w:right w:val="none" w:sz="0" w:space="0" w:color="auto"/>
          <w:top w:val="none" w:sz="0" w:space="0" w:color="auto"/>
          <w:bottom w:val="none" w:sz="0" w:space="0" w:color="auto"/>
        </w:pBdr>
        <w:shd w:val="clear" w:color="auto" w:fill="ffffff"/>
        <w:spacing w:before="0" w:beforeAutospacing="false" w:after="0" w:afterAutospacing="false"/>
        <w:ind w:left="0" w:right="0" w:firstLine="600" w:firstLineChars="200"/>
        <w:jc w:val="both"/>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严格考勤签到制度，每集中培训1天记8学时、1学分；</w:t>
      </w:r>
      <w:r>
        <w:rPr>
          <w:rFonts w:ascii="宋体" w:cs="Times New Roman" w:eastAsia="宋体" w:hAnsi="宋体" w:hint="default"/>
          <w:b w:val="false"/>
          <w:bCs/>
          <w:color w:val="000000"/>
          <w:kern w:val="2"/>
          <w:sz w:val="30"/>
          <w:szCs w:val="30"/>
          <w:shd w:val="clear" w:color="auto" w:fill="ffffff"/>
          <w:lang w:val="en-US" w:bidi="ar-SA" w:eastAsia="zh-CN"/>
        </w:rPr>
        <w:t>同时</w:t>
      </w:r>
      <w:r>
        <w:rPr>
          <w:rFonts w:ascii="宋体" w:cs="Times New Roman" w:eastAsia="宋体" w:hAnsi="宋体" w:hint="eastAsia"/>
          <w:b w:val="false"/>
          <w:bCs/>
          <w:color w:val="000000"/>
          <w:kern w:val="2"/>
          <w:sz w:val="30"/>
          <w:szCs w:val="30"/>
          <w:shd w:val="clear" w:color="auto" w:fill="ffffff"/>
          <w:lang w:val="en-US" w:bidi="ar-SA" w:eastAsia="zh-CN"/>
        </w:rPr>
        <w:t>每个专题</w:t>
      </w:r>
      <w:r>
        <w:rPr>
          <w:rFonts w:ascii="宋体" w:cs="Times New Roman" w:eastAsia="宋体" w:hAnsi="宋体" w:hint="default"/>
          <w:b w:val="false"/>
          <w:bCs/>
          <w:color w:val="000000"/>
          <w:kern w:val="2"/>
          <w:sz w:val="30"/>
          <w:szCs w:val="30"/>
          <w:shd w:val="clear" w:color="auto" w:fill="ffffff"/>
          <w:lang w:val="en-US" w:bidi="ar-SA" w:eastAsia="zh-CN"/>
        </w:rPr>
        <w:t>学习</w:t>
      </w:r>
      <w:r>
        <w:rPr>
          <w:rFonts w:ascii="宋体" w:cs="Times New Roman" w:eastAsia="宋体" w:hAnsi="宋体" w:hint="eastAsia"/>
          <w:b w:val="false"/>
          <w:bCs/>
          <w:color w:val="000000"/>
          <w:kern w:val="2"/>
          <w:sz w:val="30"/>
          <w:szCs w:val="30"/>
          <w:shd w:val="clear" w:color="auto" w:fill="ffffff"/>
          <w:lang w:val="en-US" w:bidi="ar-SA" w:eastAsia="zh-CN"/>
        </w:rPr>
        <w:t>后上传一篇学习反思</w:t>
      </w:r>
      <w:r>
        <w:rPr>
          <w:rFonts w:ascii="宋体" w:cs="Times New Roman" w:eastAsia="宋体" w:hAnsi="宋体" w:hint="default"/>
          <w:b w:val="false"/>
          <w:bCs/>
          <w:color w:val="000000"/>
          <w:kern w:val="2"/>
          <w:sz w:val="30"/>
          <w:szCs w:val="30"/>
          <w:shd w:val="clear" w:color="auto" w:fill="ffffff"/>
          <w:lang w:val="en-US" w:bidi="ar-SA" w:eastAsia="zh-CN"/>
        </w:rPr>
        <w:t>或心得体会</w:t>
      </w:r>
      <w:r>
        <w:rPr>
          <w:rFonts w:ascii="宋体" w:cs="Times New Roman" w:eastAsia="宋体" w:hAnsi="宋体" w:hint="eastAsia"/>
          <w:b w:val="false"/>
          <w:bCs/>
          <w:color w:val="000000"/>
          <w:kern w:val="2"/>
          <w:sz w:val="30"/>
          <w:szCs w:val="30"/>
          <w:shd w:val="clear" w:color="auto" w:fill="ffffff"/>
          <w:lang w:val="en-US" w:bidi="ar-SA" w:eastAsia="zh-CN"/>
        </w:rPr>
        <w:t>（300字以上），本项目</w:t>
      </w:r>
      <w:r>
        <w:rPr>
          <w:rFonts w:ascii="宋体" w:cs="Times New Roman" w:eastAsia="宋体" w:hAnsi="宋体" w:hint="default"/>
          <w:b w:val="false"/>
          <w:bCs/>
          <w:color w:val="000000"/>
          <w:kern w:val="2"/>
          <w:sz w:val="30"/>
          <w:szCs w:val="30"/>
          <w:shd w:val="clear" w:color="auto" w:fill="ffffff"/>
          <w:lang w:val="en-US" w:bidi="ar-SA" w:eastAsia="zh-CN"/>
        </w:rPr>
        <w:t>培训</w:t>
      </w:r>
      <w:r>
        <w:rPr>
          <w:rFonts w:ascii="宋体" w:cs="Times New Roman" w:eastAsia="宋体" w:hAnsi="宋体" w:hint="eastAsia"/>
          <w:b w:val="false"/>
          <w:bCs/>
          <w:color w:val="000000"/>
          <w:kern w:val="2"/>
          <w:sz w:val="30"/>
          <w:szCs w:val="30"/>
          <w:shd w:val="clear" w:color="auto" w:fill="ffffff"/>
          <w:lang w:val="en-US" w:bidi="ar-SA" w:eastAsia="zh-CN"/>
        </w:rPr>
        <w:t>满分6分，48学时。</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40" w:firstLineChars="200"/>
        <w:jc w:val="both"/>
        <w:textAlignment w:val="auto"/>
        <w:outlineLvl w:val="9"/>
        <w:rPr>
          <w:rFonts w:ascii="宋体" w:hAnsi="宋体" w:hint="eastAsia"/>
          <w:b/>
          <w:bCs w:val="false"/>
          <w:color w:val="333333"/>
          <w:sz w:val="32"/>
          <w:szCs w:val="32"/>
          <w:shd w:val="clear" w:color="auto" w:fill="ffffff"/>
        </w:rPr>
      </w:pPr>
      <w:r>
        <w:rPr>
          <w:rFonts w:ascii="宋体" w:hAnsi="宋体" w:hint="eastAsia"/>
          <w:b/>
          <w:bCs w:val="false"/>
          <w:color w:val="000000"/>
          <w:sz w:val="32"/>
          <w:szCs w:val="32"/>
          <w:shd w:val="clear" w:color="auto" w:fill="ffffff"/>
          <w:lang w:val="en-US" w:eastAsia="zh-CN"/>
        </w:rPr>
        <w:t>九</w:t>
      </w:r>
      <w:r>
        <w:rPr>
          <w:rFonts w:ascii="宋体" w:hAnsi="宋体" w:hint="eastAsia"/>
          <w:b/>
          <w:bCs w:val="false"/>
          <w:color w:val="000000"/>
          <w:sz w:val="32"/>
          <w:szCs w:val="32"/>
          <w:shd w:val="clear" w:color="auto" w:fill="ffffff"/>
        </w:rPr>
        <w:t>、经费</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00" w:firstLineChars="200"/>
        <w:jc w:val="both"/>
        <w:textAlignment w:val="auto"/>
        <w:outlineLvl w:val="9"/>
        <w:rPr>
          <w:rFonts w:cs="Times New Roman" w:hint="eastAsia"/>
          <w:b w:val="false"/>
          <w:bCs/>
          <w:color w:val="000000"/>
          <w:kern w:val="2"/>
          <w:sz w:val="30"/>
          <w:szCs w:val="30"/>
          <w:shd w:val="clear" w:color="auto" w:fill="ffffff"/>
          <w:lang w:val="en-US" w:bidi="ar-SA" w:eastAsia="zh-CN"/>
        </w:rPr>
      </w:pPr>
      <w:r>
        <w:rPr>
          <w:rFonts w:cs="Times New Roman" w:hint="eastAsia"/>
          <w:b w:val="false"/>
          <w:bCs/>
          <w:color w:val="000000"/>
          <w:kern w:val="2"/>
          <w:sz w:val="30"/>
          <w:szCs w:val="30"/>
          <w:shd w:val="clear" w:color="auto" w:fill="ffffff"/>
          <w:lang w:val="en-US" w:bidi="ar-SA" w:eastAsia="zh-CN"/>
        </w:rPr>
        <w:t>授课专家的劳务</w:t>
      </w:r>
      <w:r>
        <w:rPr>
          <w:rFonts w:cs="Times New Roman" w:hint="default"/>
          <w:b w:val="false"/>
          <w:bCs/>
          <w:color w:val="000000"/>
          <w:kern w:val="2"/>
          <w:sz w:val="30"/>
          <w:szCs w:val="30"/>
          <w:shd w:val="clear" w:color="auto" w:fill="ffffff"/>
          <w:lang w:val="en-US" w:bidi="ar-SA" w:eastAsia="zh-CN"/>
        </w:rPr>
        <w:t>（课酬费）</w:t>
      </w:r>
      <w:r>
        <w:rPr>
          <w:rFonts w:cs="Times New Roman" w:hint="eastAsia"/>
          <w:b w:val="false"/>
          <w:bCs/>
          <w:color w:val="000000"/>
          <w:kern w:val="2"/>
          <w:sz w:val="30"/>
          <w:szCs w:val="30"/>
          <w:shd w:val="clear" w:color="auto" w:fill="ffffff"/>
          <w:lang w:val="en-US" w:bidi="ar-SA" w:eastAsia="zh-CN"/>
        </w:rPr>
        <w:t>、食宿、及交通费等由</w:t>
      </w:r>
      <w:r>
        <w:rPr>
          <w:rFonts w:ascii="宋体" w:cs="Times New Roman" w:eastAsia="宋体" w:hAnsi="宋体" w:hint="eastAsia"/>
          <w:b w:val="false"/>
          <w:bCs/>
          <w:color w:val="000000"/>
          <w:kern w:val="2"/>
          <w:sz w:val="30"/>
          <w:szCs w:val="30"/>
          <w:shd w:val="clear" w:color="auto" w:fill="ffffff"/>
          <w:lang w:val="en-US" w:bidi="ar-SA" w:eastAsia="zh-CN"/>
        </w:rPr>
        <w:t>三亚市教育研究培训院</w:t>
      </w:r>
      <w:r>
        <w:rPr>
          <w:rFonts w:cs="Times New Roman" w:hint="eastAsia"/>
          <w:b w:val="false"/>
          <w:bCs/>
          <w:color w:val="000000"/>
          <w:kern w:val="2"/>
          <w:sz w:val="30"/>
          <w:szCs w:val="30"/>
          <w:shd w:val="clear" w:color="auto" w:fill="ffffff"/>
          <w:lang w:val="en-US" w:bidi="ar-SA" w:eastAsia="zh-CN"/>
        </w:rPr>
        <w:t>支付，学员的交通、食宿等费用由个人</w:t>
      </w:r>
      <w:r>
        <w:rPr>
          <w:rFonts w:cs="Times New Roman" w:hint="default"/>
          <w:b w:val="false"/>
          <w:bCs/>
          <w:color w:val="000000"/>
          <w:kern w:val="2"/>
          <w:sz w:val="30"/>
          <w:szCs w:val="30"/>
          <w:shd w:val="clear" w:color="auto" w:fill="ffffff"/>
          <w:lang w:val="en-US" w:bidi="ar-SA" w:eastAsia="zh-CN"/>
        </w:rPr>
        <w:t>或工作单位承担</w:t>
      </w:r>
      <w:r>
        <w:rPr>
          <w:rFonts w:cs="Times New Roman" w:hint="eastAsia"/>
          <w:b w:val="false"/>
          <w:bCs/>
          <w:color w:val="000000"/>
          <w:kern w:val="2"/>
          <w:sz w:val="30"/>
          <w:szCs w:val="30"/>
          <w:shd w:val="clear" w:color="auto" w:fill="ffffff"/>
          <w:lang w:val="en-US" w:bidi="ar-SA" w:eastAsia="zh-CN"/>
        </w:rPr>
        <w:t>。</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40" w:firstLineChars="200"/>
        <w:jc w:val="both"/>
        <w:textAlignment w:val="auto"/>
        <w:outlineLvl w:val="9"/>
        <w:rPr>
          <w:rFonts w:ascii="宋体" w:eastAsia="等线" w:hAnsi="宋体" w:hint="default"/>
          <w:b/>
          <w:bCs w:val="false"/>
          <w:color w:val="333333"/>
          <w:sz w:val="32"/>
          <w:szCs w:val="32"/>
          <w:shd w:val="clear" w:color="auto" w:fill="ffffff"/>
          <w:lang w:val="en-US" w:eastAsia="zh-CN"/>
        </w:rPr>
      </w:pPr>
      <w:r>
        <w:rPr>
          <w:rFonts w:ascii="宋体" w:hAnsi="宋体" w:hint="eastAsia"/>
          <w:b/>
          <w:bCs w:val="false"/>
          <w:color w:val="000000"/>
          <w:sz w:val="32"/>
          <w:szCs w:val="32"/>
          <w:shd w:val="clear" w:color="auto" w:fill="ffffff"/>
          <w:lang w:val="en-US" w:eastAsia="zh-CN"/>
        </w:rPr>
        <w:t>十</w:t>
      </w:r>
      <w:r>
        <w:rPr>
          <w:rFonts w:ascii="宋体" w:hAnsi="宋体" w:hint="eastAsia"/>
          <w:b/>
          <w:bCs w:val="false"/>
          <w:color w:val="000000"/>
          <w:sz w:val="32"/>
          <w:szCs w:val="32"/>
          <w:shd w:val="clear" w:color="auto" w:fill="ffffff"/>
        </w:rPr>
        <w:t>、</w:t>
      </w:r>
      <w:r>
        <w:rPr>
          <w:rFonts w:ascii="宋体" w:hAnsi="宋体" w:hint="eastAsia"/>
          <w:b/>
          <w:bCs w:val="false"/>
          <w:color w:val="000000"/>
          <w:sz w:val="32"/>
          <w:szCs w:val="32"/>
          <w:shd w:val="clear" w:color="auto" w:fill="ffffff"/>
          <w:lang w:val="en-US" w:eastAsia="zh-CN"/>
        </w:rPr>
        <w:t>防疫</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00" w:firstLineChars="200"/>
        <w:jc w:val="both"/>
        <w:textAlignment w:val="auto"/>
        <w:outlineLvl w:val="9"/>
        <w:rPr>
          <w:rFonts w:cs="Times New Roman" w:hint="default"/>
          <w:b w:val="false"/>
          <w:bCs/>
          <w:color w:val="000000"/>
          <w:kern w:val="2"/>
          <w:sz w:val="30"/>
          <w:szCs w:val="30"/>
          <w:shd w:val="clear" w:color="auto" w:fill="ffffff"/>
          <w:lang w:val="en-US" w:bidi="ar-SA" w:eastAsia="zh-CN"/>
        </w:rPr>
      </w:pPr>
      <w:r>
        <w:rPr>
          <w:rFonts w:cs="Times New Roman" w:hint="eastAsia"/>
          <w:b w:val="false"/>
          <w:bCs/>
          <w:color w:val="000000"/>
          <w:kern w:val="2"/>
          <w:sz w:val="30"/>
          <w:szCs w:val="30"/>
          <w:shd w:val="clear" w:color="auto" w:fill="ffffff"/>
          <w:lang w:val="en-US" w:bidi="ar-SA" w:eastAsia="zh-CN"/>
        </w:rPr>
        <w:t>严格按照各级要求做好卫生</w:t>
      </w:r>
      <w:r>
        <w:rPr>
          <w:rFonts w:cs="Times New Roman" w:hint="default"/>
          <w:b w:val="false"/>
          <w:bCs/>
          <w:color w:val="000000"/>
          <w:kern w:val="2"/>
          <w:sz w:val="30"/>
          <w:szCs w:val="30"/>
          <w:shd w:val="clear" w:color="auto" w:fill="ffffff"/>
          <w:lang w:val="en-US" w:bidi="ar-SA" w:eastAsia="zh-CN"/>
        </w:rPr>
        <w:t>防疫</w:t>
      </w:r>
      <w:r>
        <w:rPr>
          <w:rFonts w:cs="Times New Roman" w:hint="eastAsia"/>
          <w:b w:val="false"/>
          <w:bCs/>
          <w:color w:val="000000"/>
          <w:kern w:val="2"/>
          <w:sz w:val="30"/>
          <w:szCs w:val="30"/>
          <w:shd w:val="clear" w:color="auto" w:fill="ffffff"/>
          <w:lang w:val="en-US" w:bidi="ar-SA" w:eastAsia="zh-CN"/>
        </w:rPr>
        <w:t>。</w:t>
      </w:r>
      <w:r>
        <w:rPr>
          <w:rFonts w:cs="Times New Roman" w:hint="default"/>
          <w:b w:val="false"/>
          <w:bCs/>
          <w:color w:val="000000"/>
          <w:kern w:val="2"/>
          <w:sz w:val="30"/>
          <w:szCs w:val="30"/>
          <w:shd w:val="clear" w:color="auto" w:fill="ffffff"/>
          <w:lang w:val="en-US" w:bidi="ar-SA" w:eastAsia="zh-CN"/>
        </w:rPr>
        <w:t>培训开始前14天内有省外疫区行程史或者出现发烧、干咳等不适症状的人员，不得参加培训。学习前需提交《学员个人健康承诺书》，未按标准提交学员不予参训。</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5259" w:firstLineChars="1753"/>
        <w:jc w:val="both"/>
        <w:textAlignment w:val="auto"/>
        <w:outlineLvl w:val="9"/>
        <w:rPr>
          <w:rFonts w:ascii="宋体" w:cs="Times New Roman" w:eastAsia="宋体" w:hAnsi="宋体" w:hint="eastAsia"/>
          <w:b w:val="false"/>
          <w:bCs/>
          <w:color w:val="000000"/>
          <w:kern w:val="2"/>
          <w:sz w:val="30"/>
          <w:szCs w:val="30"/>
          <w:shd w:val="clear" w:color="auto" w:fill="ffffff"/>
          <w:lang w:val="en-US" w:bidi="ar-SA" w:eastAsia="zh-CN"/>
        </w:rPr>
      </w:pP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4200" w:firstLineChars="1400"/>
        <w:jc w:val="both"/>
        <w:textAlignment w:val="auto"/>
        <w:outlineLvl w:val="9"/>
        <w:rPr>
          <w:rFonts w:ascii="宋体" w:cs="Times New Roman" w:eastAsia="宋体" w:hAnsi="宋体" w:hint="eastAsia"/>
          <w:b w:val="false"/>
          <w:bCs/>
          <w:color w:val="000000"/>
          <w:kern w:val="2"/>
          <w:sz w:val="30"/>
          <w:szCs w:val="30"/>
          <w:shd w:val="clear" w:color="auto" w:fill="ffffff"/>
          <w:lang w:val="en-US" w:bidi="ar-SA" w:eastAsia="zh-CN"/>
        </w:rPr>
      </w:pPr>
      <w:r>
        <w:rPr>
          <w:rFonts w:ascii="宋体" w:cs="Times New Roman" w:eastAsia="宋体" w:hAnsi="宋体" w:hint="eastAsia"/>
          <w:b w:val="false"/>
          <w:bCs/>
          <w:color w:val="000000"/>
          <w:kern w:val="2"/>
          <w:sz w:val="30"/>
          <w:szCs w:val="30"/>
          <w:shd w:val="clear" w:color="auto" w:fill="ffffff"/>
          <w:lang w:val="en-US" w:bidi="ar-SA" w:eastAsia="zh-CN"/>
        </w:rPr>
        <w:t>三亚市教育研究培训院</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4200" w:firstLineChars="1400"/>
        <w:jc w:val="both"/>
        <w:textAlignment w:val="auto"/>
        <w:outlineLvl w:val="9"/>
        <w:rPr>
          <w:rFonts w:ascii="宋体" w:cs="Times New Roman" w:eastAsia="宋体" w:hAnsi="宋体" w:hint="default"/>
          <w:b w:val="false"/>
          <w:bCs/>
          <w:color w:val="000000"/>
          <w:kern w:val="2"/>
          <w:sz w:val="30"/>
          <w:szCs w:val="30"/>
          <w:shd w:val="clear" w:color="auto" w:fill="ffffff"/>
          <w:lang w:val="en-US" w:bidi="ar-SA" w:eastAsia="zh-CN"/>
        </w:rPr>
      </w:pPr>
      <w:r>
        <w:rPr>
          <w:rFonts w:ascii="宋体" w:cs="Times New Roman" w:eastAsia="宋体" w:hAnsi="宋体" w:hint="default"/>
          <w:b w:val="false"/>
          <w:bCs/>
          <w:color w:val="000000"/>
          <w:kern w:val="2"/>
          <w:sz w:val="30"/>
          <w:szCs w:val="30"/>
          <w:shd w:val="clear" w:color="auto" w:fill="ffffff"/>
          <w:lang w:val="en-US" w:bidi="ar-SA" w:eastAsia="zh-CN"/>
        </w:rPr>
        <w:t xml:space="preserve">2021 年 10 月 </w:t>
      </w:r>
      <w:r>
        <w:rPr>
          <w:rFonts w:ascii="宋体" w:cs="Times New Roman" w:eastAsia="宋体" w:hAnsi="宋体" w:hint="eastAsia"/>
          <w:b w:val="false"/>
          <w:bCs/>
          <w:color w:val="000000"/>
          <w:kern w:val="2"/>
          <w:sz w:val="30"/>
          <w:szCs w:val="30"/>
          <w:shd w:val="clear" w:color="auto" w:fill="ffffff"/>
          <w:lang w:val="en-US" w:bidi="ar-SA" w:eastAsia="zh-CN"/>
        </w:rPr>
        <w:t>3</w:t>
      </w:r>
      <w:bookmarkStart w:id="0" w:name="_GoBack"/>
      <w:bookmarkEnd w:id="0"/>
      <w:r>
        <w:rPr>
          <w:rFonts w:ascii="宋体" w:cs="Times New Roman" w:eastAsia="宋体" w:hAnsi="宋体" w:hint="eastAsia"/>
          <w:b w:val="false"/>
          <w:bCs/>
          <w:color w:val="000000"/>
          <w:kern w:val="2"/>
          <w:sz w:val="30"/>
          <w:szCs w:val="30"/>
          <w:shd w:val="clear" w:color="auto" w:fill="ffffff"/>
          <w:lang w:val="en-US" w:bidi="ar-SA" w:eastAsia="zh-CN"/>
        </w:rPr>
        <w:t>0</w:t>
      </w:r>
      <w:r>
        <w:rPr>
          <w:rFonts w:ascii="宋体" w:cs="Times New Roman" w:eastAsia="宋体" w:hAnsi="宋体" w:hint="default"/>
          <w:b w:val="false"/>
          <w:bCs/>
          <w:color w:val="000000"/>
          <w:kern w:val="2"/>
          <w:sz w:val="30"/>
          <w:szCs w:val="30"/>
          <w:shd w:val="clear" w:color="auto" w:fill="ffffff"/>
          <w:lang w:val="en-US" w:bidi="ar-SA" w:eastAsia="zh-CN"/>
        </w:rPr>
        <w:t xml:space="preserve"> 日</w:t>
      </w:r>
    </w:p>
    <w:p>
      <w:pPr>
        <w:pStyle w:val="style0"/>
        <w:keepNext w:val="false"/>
        <w:keepLines w:val="false"/>
        <w:pageBreakBefore w:val="false"/>
        <w:widowControl w:val="false"/>
        <w:shd w:val="solid" w:color="ffffff" w:fill="auto"/>
        <w:kinsoku/>
        <w:wordWrap/>
        <w:overflowPunct/>
        <w:topLinePunct w:val="false"/>
        <w:autoSpaceDE/>
        <w:autoSpaceDN w:val="false"/>
        <w:bidi w:val="false"/>
        <w:adjustRightInd/>
        <w:snapToGrid/>
        <w:spacing w:lineRule="atLeast" w:line="330"/>
        <w:ind w:left="0" w:leftChars="0" w:right="0" w:rightChars="0" w:firstLine="600" w:firstLineChars="200"/>
        <w:jc w:val="both"/>
        <w:textAlignment w:val="auto"/>
        <w:outlineLvl w:val="9"/>
        <w:rPr>
          <w:rFonts w:cs="Times New Roman" w:hint="default"/>
          <w:b w:val="false"/>
          <w:bCs/>
          <w:color w:val="000000"/>
          <w:kern w:val="2"/>
          <w:sz w:val="30"/>
          <w:szCs w:val="30"/>
          <w:shd w:val="clear" w:color="auto" w:fill="ffffff"/>
          <w:lang w:val="en-US" w:bidi="ar-SA" w:eastAsia="zh-CN"/>
        </w:rPr>
      </w:pPr>
    </w:p>
    <w:p>
      <w:pPr>
        <w:pStyle w:val="style0"/>
        <w:rPr/>
      </w:pPr>
    </w:p>
    <w:sectPr>
      <w:headerReference w:type="default" r:id="rId3"/>
      <w:footerReference w:type="default" r:id="rId4"/>
      <w:pgSz w:w="11906" w:h="16838" w:orient="portrait"/>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1"/>
    <w:family w:val="auto"/>
    <w:pitch w:val="default"/>
    <w:sig w:usb0="E0002EFF" w:usb1="C000785B" w:usb2="00000009" w:usb3="00000000" w:csb0="400001FF" w:csb1="FFFF0000"/>
  </w:font>
  <w:font w:name="宋体">
    <w:altName w:val="宋体"/>
    <w:panose1 w:val="02010600030001010101"/>
    <w:charset w:val="50"/>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000247B" w:usb2="00000009" w:usb3="00000000" w:csb0="200001FF" w:csb1="00000000"/>
  </w:font>
  <w:font w:name="等线">
    <w:altName w:val="等线"/>
    <w:panose1 w:val="02010600030001010101"/>
    <w:charset w:val="86"/>
    <w:family w:val="auto"/>
    <w:pitch w:val="default"/>
    <w:sig w:usb0="A00002BF" w:usb1="38CF7CFA" w:usb2="00000016" w:usb3="00000000" w:csb0="0004000F" w:csb1="00000000"/>
  </w:font>
  <w:font w:name="仿宋_GB2312">
    <w:altName w:val="仿宋_GB2312"/>
    <w:panose1 w:val="02010609030001010101"/>
    <w:charset w:val="86"/>
    <w:family w:val="auto"/>
    <w:pitch w:val="default"/>
    <w:sig w:usb0="00000001" w:usb1="080E0000" w:usb2="00000000" w:usb3="00000000" w:csb0="00040000" w:csb1="00000000"/>
  </w:font>
  <w:font w:name="方正黑体简体">
    <w:altName w:val="Times New Roman"/>
    <w:panose1 w:val="00000000000000000000"/>
    <w:charset w:val="00"/>
    <w:family w:val="auto"/>
    <w:pitch w:val="default"/>
    <w:sig w:usb0="00000000" w:usb1="00000000" w:usb2="00000000" w:usb3="00000000" w:csb0="00000000" w:csb1="00000000"/>
  </w:font>
  <w:font w:name="仿宋">
    <w:altName w:val="仿宋"/>
    <w:panose1 w:val="02010609060001010101"/>
    <w:charset w:val="86"/>
    <w:family w:val="auto"/>
    <w:pitch w:val="default"/>
    <w:sig w:usb0="800002BF" w:usb1="38CF7CFA" w:usb2="00000016" w:usb3="00000000" w:csb0="00040001" w:csb1="00000000"/>
  </w:font>
  <w:font w:name="Verdana">
    <w:altName w:val="Verdana"/>
    <w:panose1 w:val="020b0604030005040204"/>
    <w:charset w:val="00"/>
    <w:family w:val="decorative"/>
    <w:pitch w:val="default"/>
    <w:sig w:usb0="A00006FF" w:usb1="4000205B" w:usb2="00000010" w:usb3="00000000" w:csb0="2000019F" w:csb1="00000000"/>
  </w:font>
  <w:font w:name="时尚中黑简体">
    <w:altName w:val="黑体"/>
    <w:panose1 w:val="01010104010000010101"/>
    <w:charset w:val="86"/>
    <w:family w:val="auto"/>
    <w:pitch w:val="default"/>
    <w:sig w:usb0="00000000" w:usb1="00000000" w:usb2="00000000" w:usb3="00000000" w:csb0="00000000" w:csb1="00000000"/>
  </w:font>
  <w:font w:name="楷体">
    <w:altName w:val="楷体"/>
    <w:panose1 w:val="02010609060001010101"/>
    <w:charset w:val="86"/>
    <w:family w:val="modern"/>
    <w:pitch w:val="default"/>
    <w:sig w:usb0="800002BF" w:usb1="38CF7CFA" w:usb2="00000016" w:usb3="00000000" w:csb0="00040001" w:csb1="00000000"/>
  </w:font>
</w:fonts>
</file>

<file path=word/footer2.xml><?xml version="1.0" encoding="utf-8"?>
<w:ft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2"/>
      <w:ind w:right="360" w:firstLine="360"/>
      <w:rPr/>
    </w:pPr>
    <w:r>
      <w:rPr>
        <w:sz w:val="18"/>
      </w:rPr>
      <mc:AlternateContent>
        <mc:Choice Requires="wps">
          <w:drawing>
            <wp:anchor distT="0" distB="0" distL="0" distR="0" simplePos="false" relativeHeight="2" behindDoc="false" locked="false" layoutInCell="true" allowOverlap="true">
              <wp:simplePos x="0" y="0"/>
              <wp:positionH relativeFrom="margin">
                <wp:align>center</wp:align>
              </wp:positionH>
              <wp:positionV relativeFrom="paragraph">
                <wp:posOffset>0</wp:posOffset>
              </wp:positionV>
              <wp:extent cx="1828800" cy="1828800"/>
              <wp:effectExtent l="0" t="0" r="0" b="0"/>
              <wp:wrapNone/>
              <wp:docPr id="4097" name="文本框 41"/>
              <wp:cNvGraphicFramePr>
                <a:graphicFrameLocks xmlns:a="http://schemas.openxmlformats.org/drawingml/2006/main" noChangeAspect="false" noSelect="false" noResize="false" noGrp="false"/>
              </wp:cNvGraphicFramePr>
              <a:graphic xmlns:a="http://schemas.openxmlformats.org/drawingml/2006/main">
                <a:graphicData uri="http://schemas.microsoft.com/office/word/2010/wordprocessingShape">
                  <wps:wsp>
                    <wps:cNvSpPr/>
                    <wps:spPr>
                      <a:xfrm rot="0">
                        <a:off x="0" y="0"/>
                        <a:ext cx="1828800" cy="1828800"/>
                      </a:xfrm>
                      <a:prstGeom prst="rect"/>
                      <a:ln>
                        <a:noFill/>
                      </a:ln>
                    </wps:spPr>
                    <wps:txbx id="4097">
                      <w:txbxContent>
                        <w:p>
                          <w:pPr>
                            <w:pStyle w:val="style32"/>
                            <w:rPr>
                              <w:rStyle w:val="style41"/>
                              <w:rFonts w:ascii="宋体"/>
                              <w:sz w:val="28"/>
                              <w:szCs w:val="28"/>
                            </w:rPr>
                          </w:pPr>
                          <w:r>
                            <w:rPr>
                              <w:rStyle w:val="style41"/>
                              <w:rFonts w:ascii="宋体" w:hAnsi="宋体"/>
                              <w:sz w:val="28"/>
                              <w:szCs w:val="28"/>
                            </w:rPr>
                            <w:fldChar w:fldCharType="begin"/>
                          </w:r>
                          <w:r>
                            <w:rPr>
                              <w:rStyle w:val="style41"/>
                              <w:rFonts w:ascii="宋体" w:hAnsi="宋体"/>
                              <w:sz w:val="28"/>
                              <w:szCs w:val="28"/>
                            </w:rPr>
                            <w:instrText xml:space="preserve">PAGE  </w:instrText>
                          </w:r>
                          <w:r>
                            <w:rPr>
                              <w:rStyle w:val="style41"/>
                              <w:rFonts w:ascii="宋体" w:hAnsi="宋体"/>
                              <w:sz w:val="28"/>
                              <w:szCs w:val="28"/>
                            </w:rPr>
                            <w:fldChar w:fldCharType="separate"/>
                          </w:r>
                          <w:r>
                            <w:rPr>
                              <w:rStyle w:val="style41"/>
                              <w:rFonts w:ascii="宋体" w:hAnsi="宋体"/>
                              <w:sz w:val="28"/>
                              <w:szCs w:val="28"/>
                            </w:rPr>
                            <w:t>- 4 -</w:t>
                          </w:r>
                          <w:r>
                            <w:rPr>
                              <w:rStyle w:val="style41"/>
                              <w:rFonts w:ascii="宋体" w:hAnsi="宋体"/>
                              <w:sz w:val="28"/>
                              <w:szCs w:val="28"/>
                            </w:rPr>
                            <w:fldChar w:fldCharType="end"/>
                          </w:r>
                        </w:p>
                      </w:txbxContent>
                    </wps:txbx>
                    <wps:bodyPr lIns="0" rIns="0" tIns="0" bIns="0" vert="horz" anchor="t" wrap="none" upright="false">
                      <a:prstTxWarp prst="textNoShape"/>
                      <a:spAutoFit/>
                    </wps:bodyPr>
                  </wps:wsp>
                </a:graphicData>
              </a:graphic>
            </wp:anchor>
          </w:drawing>
        </mc:Choice>
        <mc:Fallback>
          <w:pict>
            <v:rect id="4097" filled="f" stroked="f" style="position:absolute;margin-left:0.0pt;margin-top:0.0pt;width:144.0pt;height:144.0pt;z-index:2;mso-position-horizontal:center;mso-position-horizontal-relative:margin;mso-position-vertical-relative:text;mso-width-relative:page;mso-height-relative:page;mso-wrap-distance-left:0.0pt;mso-wrap-distance-right:0.0pt;visibility:visible;mso-wrap-style:none;">
              <v:stroke on="f"/>
              <v:fill/>
              <v:textbox inset="0.0pt,0.0pt,0.0pt,0.0pt" style="mso-fit-shape-to-text:true;">
                <w:txbxContent>
                  <w:p>
                    <w:pPr>
                      <w:pStyle w:val="style32"/>
                      <w:rPr>
                        <w:rStyle w:val="style41"/>
                        <w:rFonts w:ascii="宋体"/>
                        <w:sz w:val="28"/>
                        <w:szCs w:val="28"/>
                      </w:rPr>
                    </w:pPr>
                    <w:r>
                      <w:rPr>
                        <w:rStyle w:val="style41"/>
                        <w:rFonts w:ascii="宋体" w:hAnsi="宋体"/>
                        <w:sz w:val="28"/>
                        <w:szCs w:val="28"/>
                      </w:rPr>
                      <w:fldChar w:fldCharType="begin"/>
                    </w:r>
                    <w:r>
                      <w:rPr>
                        <w:rStyle w:val="style41"/>
                        <w:rFonts w:ascii="宋体" w:hAnsi="宋体"/>
                        <w:sz w:val="28"/>
                        <w:szCs w:val="28"/>
                      </w:rPr>
                      <w:instrText xml:space="preserve">PAGE  </w:instrText>
                    </w:r>
                    <w:r>
                      <w:rPr>
                        <w:rStyle w:val="style41"/>
                        <w:rFonts w:ascii="宋体" w:hAnsi="宋体"/>
                        <w:sz w:val="28"/>
                        <w:szCs w:val="28"/>
                      </w:rPr>
                      <w:fldChar w:fldCharType="separate"/>
                    </w:r>
                    <w:r>
                      <w:rPr>
                        <w:rStyle w:val="style41"/>
                        <w:rFonts w:ascii="宋体" w:hAnsi="宋体"/>
                        <w:sz w:val="28"/>
                        <w:szCs w:val="28"/>
                      </w:rPr>
                      <w:t>- 4 -</w:t>
                    </w:r>
                    <w:r>
                      <w:rPr>
                        <w:rStyle w:val="style41"/>
                        <w:rFonts w:ascii="宋体" w:hAnsi="宋体"/>
                        <w:sz w:val="28"/>
                        <w:szCs w:val="28"/>
                      </w:rPr>
                      <w:fldChar w:fldCharType="end"/>
                    </w:r>
                  </w:p>
                </w:txbxContent>
              </v:textbox>
            </v:rect>
          </w:pict>
        </mc:Fallback>
      </mc:AlternateContent>
    </w:r>
  </w:p>
</w:ftr>
</file>

<file path=word/header1.xml><?xml version="1.0" encoding="utf-8"?>
<w:hdr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p>
    <w:pPr>
      <w:pStyle w:val="style31"/>
      <w:pBdr>
        <w:bottom w:val="none" w:sz="0" w:space="0" w:color="auto"/>
      </w:pBd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multilevel"/>
    <w:tmpl w:val="00000000"/>
    <w:lvl w:ilvl="0">
      <w:start w:val="1"/>
      <w:numFmt w:val="chineseCountingThousand"/>
      <w:pStyle w:val="style4100"/>
      <w:suff w:val="nothing"/>
      <w:lvlText w:val="（%1）"/>
      <w:lvlJc w:val="left"/>
      <w:pPr>
        <w:ind w:left="420" w:hanging="420"/>
      </w:pPr>
      <w:rPr>
        <w:rFonts w:hint="eastAsia"/>
      </w:rPr>
    </w:lvl>
    <w:lvl w:ilvl="1">
      <w:start w:val="1"/>
      <w:numFmt w:val="lowerLetter"/>
      <w:lvlText w:val="%2)"/>
      <w:lvlJc w:val="left"/>
      <w:pPr>
        <w:ind w:left="1266" w:hanging="420"/>
      </w:pPr>
    </w:lvl>
    <w:lvl w:ilvl="2">
      <w:start w:val="1"/>
      <w:numFmt w:val="lowerRoman"/>
      <w:lvlText w:val="%3."/>
      <w:lvlJc w:val="right"/>
      <w:pPr>
        <w:ind w:left="1686" w:hanging="420"/>
      </w:pPr>
    </w:lvl>
    <w:lvl w:ilvl="3">
      <w:start w:val="1"/>
      <w:numFmt w:val="decimal"/>
      <w:lvlText w:val="%4."/>
      <w:lvlJc w:val="left"/>
      <w:pPr>
        <w:ind w:left="2106" w:hanging="420"/>
      </w:pPr>
    </w:lvl>
    <w:lvl w:ilvl="4">
      <w:start w:val="1"/>
      <w:numFmt w:val="lowerLetter"/>
      <w:lvlText w:val="%5)"/>
      <w:lvlJc w:val="left"/>
      <w:pPr>
        <w:ind w:left="2526" w:hanging="420"/>
      </w:pPr>
    </w:lvl>
    <w:lvl w:ilvl="5">
      <w:start w:val="1"/>
      <w:numFmt w:val="lowerRoman"/>
      <w:lvlText w:val="%6."/>
      <w:lvlJc w:val="right"/>
      <w:pPr>
        <w:ind w:left="2946" w:hanging="420"/>
      </w:pPr>
    </w:lvl>
    <w:lvl w:ilvl="6">
      <w:start w:val="1"/>
      <w:numFmt w:val="decimal"/>
      <w:lvlText w:val="%7."/>
      <w:lvlJc w:val="left"/>
      <w:pPr>
        <w:ind w:left="3366" w:hanging="420"/>
      </w:pPr>
    </w:lvl>
    <w:lvl w:ilvl="7">
      <w:start w:val="1"/>
      <w:numFmt w:val="lowerLetter"/>
      <w:lvlText w:val="%8)"/>
      <w:lvlJc w:val="left"/>
      <w:pPr>
        <w:ind w:left="3786" w:hanging="420"/>
      </w:pPr>
    </w:lvl>
    <w:lvl w:ilvl="8">
      <w:start w:val="1"/>
      <w:numFmt w:val="lowerRoman"/>
      <w:lvlText w:val="%9."/>
      <w:lvlJc w:val="right"/>
      <w:pPr>
        <w:ind w:left="4206" w:hanging="420"/>
      </w:p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view w:val="normal"/>
  <w:zoom w:percent="100"/>
  <w:embedTrueTypeFonts/>
  <w:attachedTemplate r:id="rId1"/>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Times New Roman" w:cs="Times New Roman" w:eastAsia="宋体" w:hAnsi="Times New Roman"/>
      </w:rPr>
    </w:rPrDefault>
    <w:pPrDefault>
      <w:pPr/>
    </w:pPrDefault>
  </w:docDefaults>
  <w:style w:type="paragraph" w:default="1" w:styleId="style0">
    <w:name w:val="Normal"/>
    <w:next w:val="style0"/>
    <w:qFormat/>
    <w:uiPriority w:val="0"/>
    <w:pPr>
      <w:jc w:val="center"/>
    </w:pPr>
    <w:rPr>
      <w:rFonts w:ascii="等线" w:cs="宋体" w:eastAsia="等线" w:hAnsi="等线"/>
      <w:kern w:val="2"/>
      <w:sz w:val="21"/>
      <w:szCs w:val="22"/>
      <w:lang w:val="en-US" w:bidi="ar-SA" w:eastAsia="zh-CN"/>
    </w:rPr>
  </w:style>
  <w:style w:type="paragraph" w:styleId="style3">
    <w:name w:val="heading 3"/>
    <w:basedOn w:val="style0"/>
    <w:next w:val="style0"/>
    <w:qFormat/>
    <w:uiPriority w:val="0"/>
    <w:pPr>
      <w:spacing w:before="0" w:beforeAutospacing="true" w:after="0" w:afterAutospacing="true"/>
      <w:jc w:val="left"/>
    </w:pPr>
    <w:rPr>
      <w:rFonts w:ascii="宋体" w:cs="宋体" w:eastAsia="宋体" w:hAnsi="宋体" w:hint="eastAsia"/>
      <w:b/>
      <w:kern w:val="0"/>
      <w:sz w:val="27"/>
      <w:szCs w:val="27"/>
      <w:lang w:val="en-US" w:eastAsia="zh-CN"/>
    </w:rPr>
  </w:style>
  <w:style w:type="character" w:default="1" w:styleId="style65">
    <w:name w:val="Default Paragraph Font"/>
    <w:next w:val="style65"/>
    <w:qFormat/>
    <w:uiPriority w:val="1"/>
  </w:style>
  <w:style w:type="table" w:default="1" w:styleId="style105">
    <w:name w:val="Normal Table"/>
    <w:next w:val="style105"/>
    <w:qFormat/>
    <w:uiPriority w:val="99"/>
    <w:pPr/>
    <w:rPr/>
    <w:tblPr>
      <w:tblCellMar>
        <w:top w:w="0" w:type="dxa"/>
        <w:left w:w="108" w:type="dxa"/>
        <w:bottom w:w="0" w:type="dxa"/>
        <w:right w:w="108" w:type="dxa"/>
      </w:tblCellMar>
    </w:tblPr>
    <w:tcPr>
      <w:tcBorders/>
    </w:tcPr>
  </w:style>
  <w:style w:type="paragraph" w:styleId="style66">
    <w:name w:val="Body Text"/>
    <w:basedOn w:val="style0"/>
    <w:next w:val="style66"/>
    <w:qFormat/>
    <w:uiPriority w:val="1"/>
    <w:pPr/>
    <w:rPr>
      <w:rFonts w:ascii="仿宋_GB2312" w:cs="仿宋_GB2312" w:eastAsia="仿宋_GB2312" w:hAnsi="仿宋_GB2312"/>
      <w:sz w:val="32"/>
      <w:szCs w:val="32"/>
      <w:lang w:val="zh-CN" w:bidi="zh-CN" w:eastAsia="zh-CN"/>
    </w:rPr>
  </w:style>
  <w:style w:type="paragraph" w:styleId="style32">
    <w:name w:val="footer"/>
    <w:basedOn w:val="style0"/>
    <w:next w:val="style32"/>
    <w:qFormat/>
    <w:uiPriority w:val="99"/>
    <w:pPr>
      <w:tabs>
        <w:tab w:val="center" w:leader="none" w:pos="4153"/>
        <w:tab w:val="right" w:leader="none" w:pos="8306"/>
      </w:tabs>
      <w:snapToGrid w:val="false"/>
      <w:jc w:val="left"/>
    </w:pPr>
    <w:rPr>
      <w:sz w:val="18"/>
      <w:szCs w:val="18"/>
    </w:rPr>
  </w:style>
  <w:style w:type="paragraph" w:styleId="style31">
    <w:name w:val="header"/>
    <w:basedOn w:val="style0"/>
    <w:next w:val="style31"/>
    <w:qFormat/>
    <w:uiPriority w:val="99"/>
    <w:pPr>
      <w:pBdr>
        <w:bottom w:val="single" w:sz="6" w:space="1" w:color="auto"/>
      </w:pBdr>
      <w:tabs>
        <w:tab w:val="center" w:leader="none" w:pos="4153"/>
        <w:tab w:val="right" w:leader="none" w:pos="8306"/>
      </w:tabs>
      <w:snapToGrid w:val="false"/>
      <w:jc w:val="center"/>
    </w:pPr>
    <w:rPr>
      <w:sz w:val="18"/>
      <w:szCs w:val="18"/>
    </w:rPr>
  </w:style>
  <w:style w:type="paragraph" w:styleId="style94">
    <w:name w:val="Normal (Web)"/>
    <w:basedOn w:val="style0"/>
    <w:next w:val="style94"/>
    <w:qFormat/>
    <w:uiPriority w:val="99"/>
    <w:pPr>
      <w:widowControl/>
      <w:spacing w:before="100" w:beforeAutospacing="true" w:after="100" w:afterAutospacing="true"/>
      <w:jc w:val="left"/>
    </w:pPr>
    <w:rPr>
      <w:rFonts w:ascii="宋体" w:cs="宋体" w:hAnsi="宋体"/>
      <w:kern w:val="0"/>
      <w:sz w:val="24"/>
    </w:rPr>
  </w:style>
  <w:style w:type="character" w:styleId="style41">
    <w:name w:val="page number"/>
    <w:basedOn w:val="style65"/>
    <w:next w:val="style41"/>
    <w:qFormat/>
    <w:uiPriority w:val="99"/>
    <w:rPr>
      <w:rFonts w:cs="Times New Roman"/>
    </w:rPr>
  </w:style>
  <w:style w:type="paragraph" w:customStyle="1" w:styleId="style4097">
    <w:name w:val="F3黑体小标题"/>
    <w:basedOn w:val="style0"/>
    <w:next w:val="style4097"/>
    <w:qFormat/>
    <w:uiPriority w:val="0"/>
    <w:pPr>
      <w:spacing w:lineRule="exact" w:line="500"/>
      <w:jc w:val="center"/>
    </w:pPr>
    <w:rPr>
      <w:rFonts w:ascii="方正黑体简体" w:cs="仿宋" w:hAnsi="仿宋"/>
      <w:sz w:val="32"/>
      <w:szCs w:val="32"/>
    </w:rPr>
  </w:style>
  <w:style w:type="paragraph" w:customStyle="1" w:styleId="style4098">
    <w:name w:val="F4内容"/>
    <w:basedOn w:val="style0"/>
    <w:next w:val="style4098"/>
    <w:qFormat/>
    <w:uiPriority w:val="0"/>
    <w:pPr>
      <w:spacing w:lineRule="exact" w:line="550"/>
      <w:ind w:firstLine="200" w:firstLineChars="200"/>
    </w:pPr>
    <w:rPr>
      <w:rFonts w:ascii="仿宋_GB2312" w:cs="Times New Roman" w:hAnsi="Verdana"/>
      <w:color w:val="000000"/>
      <w:sz w:val="30"/>
      <w:szCs w:val="30"/>
    </w:rPr>
  </w:style>
  <w:style w:type="character" w:customStyle="1" w:styleId="style4099">
    <w:name w:val="15"/>
    <w:basedOn w:val="style65"/>
    <w:next w:val="style4099"/>
    <w:qFormat/>
    <w:uiPriority w:val="0"/>
    <w:rPr>
      <w:rFonts w:ascii="Times New Roman" w:cs="Times New Roman" w:hAnsi="Times New Roman" w:hint="default"/>
      <w:b/>
      <w:bCs/>
    </w:rPr>
  </w:style>
  <w:style w:type="paragraph" w:customStyle="1" w:styleId="style4100">
    <w:name w:val="二级"/>
    <w:basedOn w:val="style4101"/>
    <w:next w:val="style4100"/>
    <w:qFormat/>
    <w:uiPriority w:val="0"/>
    <w:pPr>
      <w:numPr>
        <w:ilvl w:val="0"/>
        <w:numId w:val="1"/>
      </w:numPr>
      <w:spacing w:before="156" w:beforeLines="50" w:after="156" w:afterLines="50"/>
      <w:ind w:firstLine="0" w:firstLineChars="0"/>
      <w:outlineLvl w:val="1"/>
    </w:pPr>
    <w:rPr>
      <w:rFonts w:ascii="等线" w:eastAsia="黑体" w:hAnsi="等线"/>
      <w:b/>
      <w:sz w:val="28"/>
      <w:szCs w:val="24"/>
    </w:rPr>
  </w:style>
  <w:style w:type="paragraph" w:customStyle="1" w:styleId="style4101">
    <w:name w:val="列出段落1"/>
    <w:basedOn w:val="style0"/>
    <w:next w:val="style4101"/>
    <w:qFormat/>
    <w:uiPriority w:val="99"/>
    <w:pPr>
      <w:ind w:left="927"/>
    </w:pPr>
    <w:rPr/>
  </w:style>
  <w:style w:type="paragraph" w:customStyle="1" w:styleId="style4102">
    <w:name w:val="3级"/>
    <w:basedOn w:val="style4103"/>
    <w:next w:val="style4102"/>
    <w:qFormat/>
    <w:uiPriority w:val="0"/>
    <w:pPr>
      <w:ind w:firstLine="482"/>
      <w:outlineLvl w:val="2"/>
    </w:pPr>
    <w:rPr>
      <w:rFonts w:ascii="黑体" w:eastAsia="黑体" w:hAnsi="黑体"/>
      <w:b/>
    </w:rPr>
  </w:style>
  <w:style w:type="paragraph" w:customStyle="1" w:styleId="style4103">
    <w:name w:val="*正文"/>
    <w:basedOn w:val="style0"/>
    <w:next w:val="style4103"/>
    <w:qFormat/>
    <w:uiPriority w:val="0"/>
    <w:pPr/>
    <w:rPr>
      <w:rFonts w:ascii="宋体" w:eastAsia="仿宋" w:hAnsi="宋体"/>
      <w:szCs w:val="24"/>
    </w:rPr>
  </w:style>
  <w:style w:type="paragraph" w:customStyle="1" w:styleId="style4104">
    <w:name w:val="Table Paragraph"/>
    <w:basedOn w:val="style0"/>
    <w:next w:val="style4104"/>
    <w:qFormat/>
    <w:uiPriority w:val="1"/>
    <w:pPr>
      <w:ind w:left="99"/>
    </w:pPr>
    <w:rPr>
      <w:rFonts w:ascii="仿宋_GB2312" w:cs="仿宋_GB2312" w:eastAsia="仿宋_GB2312" w:hAnsi="仿宋_GB2312"/>
      <w:lang w:val="zh-CN" w:bidi="zh-CN" w:eastAsia="zh-CN"/>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er" Target="footer2.xml"/><Relationship Id="rId9" Type="http://schemas.openxmlformats.org/officeDocument/2006/relationships/customXml" Target="../customXml/item1.xml"/><Relationship Id="rId5" Type="http://schemas.openxmlformats.org/officeDocument/2006/relationships/styles" Target="styles.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s>
</file>

<file path=word/_rels/settings.xml.rels><?xml version="1.0" encoding="UTF-8"?>
<Relationships xmlns="http://schemas.openxmlformats.org/package/2006/relationships"><Relationship Id="rId1" Type="http://schemas.openxmlformats.org/officeDocument/2006/relationships/attachedTemplate" TargetMode="External" Target="file:/E:/20200611/2021&#24180;&#39033;&#30446;/2021&#19977;&#20122;&#23398;&#20998;&#34917;&#20462;&#36890;&#30693;&#21644;&#26041;&#26696;/file:/C:/Users/Administrator/AppData/Roaming/kingsoft/office6/templates/download/b7ad546e-2e5a-82cb-e559-9ec47866e1b8/&#24425;&#33394;&#21830;&#21153;&#24037;&#20316;&#27719;&#25253;&#25163;&#20876;&#23553;&#38754;.doc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彩色商务工作汇报手册封面.docx</Template>
  <TotalTime>3</TotalTime>
  <Words>1405</Words>
  <Pages>9</Pages>
  <Characters>1593</Characters>
  <Application>WPS Office</Application>
  <DocSecurity>0</DocSecurity>
  <Paragraphs>129</Paragraphs>
  <ScaleCrop>false</ScaleCrop>
  <LinksUpToDate>false</LinksUpToDate>
  <CharactersWithSpaces>1604</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2020-06-10T01:35:00Z</dcterms:created>
  <dc:creator>尛刕鱻</dc:creator>
  <lastModifiedBy>SM-G9860</lastModifiedBy>
  <dcterms:modified xsi:type="dcterms:W3CDTF">2021-11-01T08:26:37Z</dcterms:modified>
  <revision>1</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5C66FFAF3CBA42F0A4B6CF1AC5DAEDCE</vt:lpwstr>
  </property>
</Properties>
</file>