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30"/>
          <w:szCs w:val="30"/>
          <w:lang w:val="en-US" w:eastAsia="zh-CN"/>
        </w:rPr>
      </w:pPr>
      <w:r>
        <w:rPr>
          <w:rFonts w:hint="eastAsia" w:eastAsia="黑体"/>
          <w:b/>
          <w:sz w:val="30"/>
          <w:szCs w:val="30"/>
          <w:lang w:val="en-US" w:eastAsia="zh-CN"/>
        </w:rPr>
        <w:t>第25课 经济和社会生活的变化</w:t>
      </w:r>
      <w:bookmarkStart w:id="0" w:name="_GoBack"/>
      <w:bookmarkEnd w:id="0"/>
      <w:r>
        <w:rPr>
          <w:rFonts w:hint="eastAsia" w:eastAsia="黑体"/>
          <w:b/>
          <w:sz w:val="30"/>
          <w:szCs w:val="30"/>
          <w:lang w:val="en-US" w:eastAsia="zh-CN"/>
        </w:rPr>
        <w:t xml:space="preserve"> 课后作业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b/>
        </w:rPr>
      </w:pPr>
      <w:r>
        <w:rPr>
          <w:rFonts w:hint="eastAsia"/>
          <w:b w:val="0"/>
          <w:bCs/>
          <w:sz w:val="24"/>
          <w:szCs w:val="32"/>
        </w:rPr>
        <w:t>一、</w:t>
      </w:r>
      <w:r>
        <w:rPr>
          <w:rFonts w:hint="eastAsia"/>
          <w:b w:val="0"/>
          <w:bCs/>
          <w:sz w:val="24"/>
          <w:szCs w:val="32"/>
          <w:lang w:val="en-US" w:eastAsia="zh-CN"/>
        </w:rPr>
        <w:t>必做题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1．</w:t>
      </w:r>
      <w:r>
        <w:rPr>
          <w:rFonts w:ascii="宋体" w:hAnsi="宋体" w:eastAsia="宋体" w:cs="宋体"/>
          <w:b w:val="0"/>
          <w:bCs/>
        </w:rPr>
        <w:t>2015年4月18日，我国开工建造万米级载人深渊器科考母船，命名为“张謇”号以肯定他在中国近代史上做出的贡献，他被称为（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睁眼看世界第一人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中国西学第一人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状元实业家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杰出铁路工程师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2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中国近代的民族工业从行业上看，主要集中在（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hint="eastAsia"/>
          <w:b w:val="0"/>
          <w:bCs/>
          <w:lang w:val="en-US" w:eastAsia="zh-CN"/>
        </w:rPr>
        <w:t>轻</w:t>
      </w:r>
      <w:r>
        <w:rPr>
          <w:rFonts w:ascii="宋体" w:hAnsi="宋体" w:eastAsia="宋体" w:cs="宋体"/>
          <w:b w:val="0"/>
          <w:bCs/>
        </w:rPr>
        <w:t>工业部门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交通运输部门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hint="eastAsia" w:ascii="宋体" w:hAnsi="宋体" w:cs="宋体"/>
          <w:b w:val="0"/>
          <w:bCs/>
          <w:lang w:val="en-US" w:eastAsia="zh-CN"/>
        </w:rPr>
        <w:t>重</w:t>
      </w:r>
      <w:r>
        <w:rPr>
          <w:rFonts w:ascii="宋体" w:hAnsi="宋体" w:eastAsia="宋体" w:cs="宋体"/>
          <w:b w:val="0"/>
          <w:bCs/>
        </w:rPr>
        <w:t>工业部门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冶金采矿部门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3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第一次世界大战期间，中国民族工业获得了迅速发展的良机，出现了“短暂的春天”。出现这种状况的主要原因是（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有识之士发出“实业救国”的呼声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开始引进西方先进科学技术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国民党官僚资本的建立和扩张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西方列强忙于欧洲战事，暂时放松对中国的经济侵略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4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西方发明的火车、轮船、电车、汽车、飞机等新式交通工具相继传入中国的时间是（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19世纪40年代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19世纪50年代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19世纪60年代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19世纪70年代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5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1915年，吴老太爷从浙江绍兴来到上海，他难以看到（ 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西式洋楼里，摩登女郎正陪洋人吃西餐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轮船往来于黄浦江上，汽车穿梭于南京路口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身着中山装的男士参加集体婚礼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拖着长辫的年轻男子跪拜老爷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6</w:t>
      </w:r>
      <w:r>
        <w:rPr>
          <w:b w:val="0"/>
          <w:bCs/>
        </w:rPr>
        <w:t>．</w:t>
      </w:r>
      <w:r>
        <w:rPr>
          <w:rFonts w:ascii="Times New Roman" w:hAnsi="Times New Roman" w:eastAsia="Times New Roman" w:cs="Times New Roman"/>
          <w:b w:val="0"/>
          <w:bCs/>
        </w:rPr>
        <w:t>1862</w:t>
      </w:r>
      <w:r>
        <w:rPr>
          <w:rFonts w:ascii="宋体" w:hAnsi="宋体" w:eastAsia="宋体" w:cs="宋体"/>
          <w:b w:val="0"/>
          <w:bCs/>
        </w:rPr>
        <w:t>年</w:t>
      </w:r>
      <w:r>
        <w:rPr>
          <w:rFonts w:ascii="Times New Roman" w:hAnsi="Times New Roman" w:eastAsia="Times New Roman" w:cs="Times New Roman"/>
          <w:b w:val="0"/>
          <w:bCs/>
        </w:rPr>
        <w:t>6</w:t>
      </w:r>
      <w:r>
        <w:rPr>
          <w:rFonts w:ascii="宋体" w:hAnsi="宋体" w:eastAsia="宋体" w:cs="宋体"/>
          <w:b w:val="0"/>
          <w:bCs/>
        </w:rPr>
        <w:t>月</w:t>
      </w:r>
      <w:r>
        <w:rPr>
          <w:rFonts w:ascii="Times New Roman" w:hAnsi="Times New Roman" w:eastAsia="Times New Roman" w:cs="Times New Roman"/>
          <w:b w:val="0"/>
          <w:bCs/>
        </w:rPr>
        <w:t>26</w:t>
      </w:r>
      <w:r>
        <w:rPr>
          <w:rFonts w:ascii="宋体" w:hAnsi="宋体" w:eastAsia="宋体" w:cs="宋体"/>
          <w:b w:val="0"/>
          <w:bCs/>
        </w:rPr>
        <w:t>日，《上海新报》登载了一则某商行售卖“外国杂货”的广告：“新到什锦饼干、酸果、洋醋、吕宋烟、白兰地、小面镜仔、东洋竹篮仔等”。这一现象说明了（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物质生活时尚的变化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商品经济的繁荣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自然经济的迅速瓦解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国人办报事业的发展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7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张謇曾说:“我们儒家，有一句扼要而不可动摇的名言“天地之大德日生’，这句话的解释，就是说一切政治及学问最低的期望，要使得大多数的老百姓，都能得到最低水平线上的生活。”因此，他把自己创办的纱厂命名为“大生”。从这个角度看近代民族企业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注重发展民族工业，救亡图存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应大力发展重工业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以轻工业为主，注重民生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以儒家思想指导商业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8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南京临时政府规定：官员不分级别，都以西式大氅或燕尾服作为礼服。女子礼服，上装是对襟衫，下装是裙子。这一规定的实质是南京临时政府（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重视服饰身份象征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强制推行服装统一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大力推进社会平等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全面学习西方文化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9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有同学在历史笔记本上绘制了一幅经济发展示意图（下图），他描绘的是（   ）</w:t>
      </w:r>
    </w:p>
    <w:p>
      <w:pPr>
        <w:spacing w:line="36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drawing>
          <wp:inline distT="0" distB="0" distL="114300" distR="114300">
            <wp:extent cx="3196590" cy="1885950"/>
            <wp:effectExtent l="0" t="0" r="3810" b="6350"/>
            <wp:docPr id="1449218690" name="图片 14492186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218690" name="图片 1449218690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9659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自然经济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民族资本主义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外国资本主义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官僚资本主义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b w:val="0"/>
          <w:bCs/>
        </w:rPr>
      </w:pPr>
      <w:r>
        <w:rPr>
          <w:rFonts w:hint="eastAsia"/>
          <w:b w:val="0"/>
          <w:bCs/>
          <w:sz w:val="24"/>
          <w:szCs w:val="32"/>
          <w:lang w:val="en-US" w:eastAsia="zh-CN"/>
        </w:rPr>
        <w:t>二</w:t>
      </w:r>
      <w:r>
        <w:rPr>
          <w:rFonts w:hint="eastAsia"/>
          <w:b w:val="0"/>
          <w:bCs/>
          <w:sz w:val="24"/>
          <w:szCs w:val="32"/>
        </w:rPr>
        <w:t>、</w:t>
      </w:r>
      <w:r>
        <w:rPr>
          <w:rFonts w:hint="eastAsia"/>
          <w:b w:val="0"/>
          <w:bCs/>
          <w:sz w:val="24"/>
          <w:szCs w:val="32"/>
          <w:lang w:val="en-US" w:eastAsia="zh-CN"/>
        </w:rPr>
        <w:t>选做题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1</w:t>
      </w:r>
      <w:r>
        <w:rPr>
          <w:rFonts w:hint="eastAsia"/>
          <w:b w:val="0"/>
          <w:bCs/>
          <w:lang w:val="en-US" w:eastAsia="zh-CN"/>
        </w:rPr>
        <w:t>0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民族工业是推动中国近代化进程的一支重要力量。阅读下列材料，结合所学知识，回答问题。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材料一  毛泽东谈到中国工业发展时说过，有4个人不能忘记，讲轻工业，不能忘记张謇；讲重工业，不能忘记张之洞；讲化学工业，不能忘记范旭东；讲交通运输业，不能忘记卢作孚。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材料二  下图是中国民族工业1912-1918年发展示意图</w:t>
      </w:r>
    </w:p>
    <w:p>
      <w:pPr>
        <w:spacing w:line="36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drawing>
          <wp:inline distT="0" distB="0" distL="114300" distR="114300">
            <wp:extent cx="2828925" cy="1657350"/>
            <wp:effectExtent l="0" t="0" r="3175" b="635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材料三</w:t>
      </w:r>
    </w:p>
    <w:p>
      <w:pPr>
        <w:spacing w:line="36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drawing>
          <wp:inline distT="0" distB="0" distL="114300" distR="114300">
            <wp:extent cx="1990725" cy="1228725"/>
            <wp:effectExtent l="0" t="0" r="3175" b="317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（1）</w:t>
      </w:r>
      <w:r>
        <w:rPr>
          <w:rFonts w:ascii="宋体" w:hAnsi="宋体" w:eastAsia="宋体" w:cs="宋体"/>
          <w:b w:val="0"/>
          <w:bCs/>
        </w:rPr>
        <w:t>结合图片和所学知识，总结1912年到1918年中国民族工业迅速发展的原因有哪些？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（2）</w:t>
      </w:r>
      <w:r>
        <w:rPr>
          <w:rFonts w:ascii="宋体" w:hAnsi="宋体" w:eastAsia="宋体" w:cs="宋体"/>
          <w:b w:val="0"/>
          <w:bCs/>
        </w:rPr>
        <w:t>毛泽东为什么说“讲轻工业，不能忘记张謇；讲重工业，不能忘记张之洞”？你对张謇考中了状元却不做官而去办实业的举动有何感想？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b w:val="0"/>
          <w:bCs/>
          <w:lang w:val="en-US" w:eastAsia="zh-CN"/>
        </w:rPr>
      </w:pPr>
      <w:r>
        <w:rPr>
          <w:b w:val="0"/>
          <w:bCs/>
        </w:rPr>
        <w:t>（3）</w:t>
      </w:r>
      <w:r>
        <w:rPr>
          <w:rFonts w:ascii="宋体" w:hAnsi="宋体" w:eastAsia="宋体" w:cs="宋体"/>
          <w:b w:val="0"/>
          <w:bCs/>
        </w:rPr>
        <w:t>观察材料三漫画，分析中国近代民族工业发展缓慢的原因是什么？</w:t>
      </w: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1．</w:t>
      </w:r>
      <w:r>
        <w:rPr>
          <w:rFonts w:hint="eastAsia"/>
          <w:lang w:val="en-US" w:eastAsia="zh-CN"/>
        </w:rPr>
        <w:t>C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2．</w:t>
      </w:r>
      <w:r>
        <w:rPr>
          <w:rFonts w:hint="eastAsia"/>
          <w:lang w:val="en-US" w:eastAsia="zh-CN"/>
        </w:rPr>
        <w:t>A</w:t>
      </w:r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3．</w:t>
      </w:r>
      <w:r>
        <w:rPr>
          <w:rFonts w:hint="eastAsia"/>
          <w:lang w:val="en-US" w:eastAsia="zh-CN"/>
        </w:rPr>
        <w:t>D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4．</w:t>
      </w:r>
      <w:r>
        <w:rPr>
          <w:rFonts w:hint="eastAsia"/>
          <w:lang w:val="en-US" w:eastAsia="zh-CN"/>
        </w:rPr>
        <w:t>D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6．</w:t>
      </w:r>
      <w:r>
        <w:rPr>
          <w:rFonts w:hint="eastAsia"/>
          <w:lang w:val="en-US" w:eastAsia="zh-CN"/>
        </w:rPr>
        <w:t>A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7．</w:t>
      </w:r>
      <w:r>
        <w:rPr>
          <w:rFonts w:hint="eastAsia"/>
          <w:lang w:val="en-US" w:eastAsia="zh-CN"/>
        </w:rPr>
        <w:t>C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8．</w:t>
      </w:r>
      <w:r>
        <w:rPr>
          <w:rFonts w:hint="eastAsia"/>
          <w:lang w:val="en-US" w:eastAsia="zh-CN"/>
        </w:rPr>
        <w:t>C</w:t>
      </w:r>
    </w:p>
    <w:p>
      <w:pPr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hint="eastAsia"/>
          <w:lang w:val="en-US" w:eastAsia="zh-CN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10</w:t>
      </w:r>
      <w:r>
        <w:rPr>
          <w:b w:val="0"/>
          <w:bCs/>
        </w:rPr>
        <w:t>（1）</w:t>
      </w:r>
      <w:r>
        <w:rPr>
          <w:rFonts w:ascii="宋体" w:hAnsi="宋体" w:eastAsia="宋体" w:cs="宋体"/>
          <w:b w:val="0"/>
          <w:bCs/>
        </w:rPr>
        <w:t>内因：辛亥革命冲击了封建制度，使民族资产阶级受到鼓舞；外因：帝国主义国家忙于战争，暂时放松了对中国经济的侵略。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（2）</w:t>
      </w:r>
      <w:r>
        <w:rPr>
          <w:rFonts w:ascii="宋体" w:hAnsi="宋体" w:eastAsia="宋体" w:cs="宋体"/>
          <w:b w:val="0"/>
          <w:bCs/>
        </w:rPr>
        <w:t>张謇在南通创办了大生纱厂；张之洞在湖北创办了汉阳铁厂。我们青少年应学习张謇爱国的品德和执着的精神。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（3）</w:t>
      </w:r>
      <w:r>
        <w:rPr>
          <w:rFonts w:ascii="宋体" w:hAnsi="宋体" w:eastAsia="宋体" w:cs="宋体"/>
          <w:b w:val="0"/>
          <w:bCs/>
        </w:rPr>
        <w:t>帝国主义、封建主义和官僚资本主义三座大山的压迫。(半殖民地半封建的社会性质)。</w:t>
      </w:r>
    </w:p>
    <w:p>
      <w:pPr>
        <w:rPr>
          <w:b w:val="0"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51D6B1"/>
    <w:multiLevelType w:val="singleLevel"/>
    <w:tmpl w:val="3651D6B1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25341"/>
    <w:rsid w:val="1656690B"/>
    <w:rsid w:val="173A5056"/>
    <w:rsid w:val="1D8E6C14"/>
    <w:rsid w:val="25BA2E45"/>
    <w:rsid w:val="42D25341"/>
    <w:rsid w:val="47151FDC"/>
    <w:rsid w:val="504579F8"/>
    <w:rsid w:val="73CF685F"/>
    <w:rsid w:val="76836EDF"/>
    <w:rsid w:val="787B4865"/>
    <w:rsid w:val="7EEA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2021-10-19T00:52:00Z</dcterms:created>
  <dc:creator>xunzai</dc:creator>
  <cp:lastModifiedBy>xunzai</cp:lastModifiedBy>
  <dcterms:modified xsi:type="dcterms:W3CDTF">2021-10-19T01:37:29Z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15A43C7F546E45CF9DF319417C445ED1</vt:lpwstr>
  </property>
</Properties>
</file>