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第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Times New Roman"/>
          <w:b/>
          <w:sz w:val="28"/>
          <w:szCs w:val="28"/>
        </w:rPr>
        <w:t xml:space="preserve">课 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秦末农民大起义</w:t>
      </w:r>
    </w:p>
    <w:p>
      <w:pPr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一、基础题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</w:rPr>
        <w:t>1．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中国的很多历史故事演化成为成语故事，例如成语“揭竿而起”就出自于中国历史上第一次大规模的农民起义。这次起义是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刘邦、项羽起义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黄巾起义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国人暴动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陈胜、吴广起义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2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eastAsia="zh-CN"/>
        </w:rPr>
        <w:t>“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且壮士不死即可，死即举大名耳。王侯将相宁有种乎？</w:t>
      </w:r>
      <w:r>
        <w:rPr>
          <w:rFonts w:hint="eastAsia" w:ascii="宋体" w:hAnsi="宋体" w:eastAsia="宋体" w:cs="Times New Roman"/>
          <w:szCs w:val="22"/>
          <w:lang w:eastAsia="zh-CN"/>
        </w:rPr>
        <w:t>”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这是公元前209年中国历史上爆发的农民大起义。此起义处于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公元前二世纪初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公元前二世纪末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公元前三世纪初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公元前三世纪末</w:t>
      </w:r>
    </w:p>
    <w:p>
      <w:pPr>
        <w:spacing w:line="30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3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观察《秦末农民起义形势图》，下列信息不能从中获取的是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50165</wp:posOffset>
            </wp:positionV>
            <wp:extent cx="1958975" cy="1377950"/>
            <wp:effectExtent l="0" t="0" r="3175" b="12700"/>
            <wp:wrapSquare wrapText="bothSides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起义爆发地点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政权建立地点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起义的领导人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起义发生时间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4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下列史事中，可以通过阅读《史记》了解到的是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Cs w:val="22"/>
          <w:lang w:val="en-US" w:eastAsia="zh-CN"/>
        </w:rPr>
      </w:pPr>
      <w:r>
        <w:rPr>
          <w:rFonts w:hint="eastAsia" w:ascii="宋体" w:hAnsi="宋体" w:eastAsia="宋体" w:cs="宋体"/>
          <w:szCs w:val="22"/>
          <w:lang w:val="en-US" w:eastAsia="zh-CN"/>
        </w:rPr>
        <w:t>①陈胜吴广起义   ②汉武帝兴办大学   ③赤壁之战   ④百家争鸣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Cs w:val="22"/>
          <w:lang w:val="en-US" w:eastAsia="zh-CN"/>
        </w:rPr>
      </w:pPr>
      <w:r>
        <w:rPr>
          <w:rFonts w:hint="eastAsia" w:ascii="宋体" w:hAnsi="宋体" w:eastAsia="宋体" w:cs="宋体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①③④ 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①②④  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①②③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②③④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宋体"/>
          <w:szCs w:val="22"/>
          <w:lang w:val="en-US" w:eastAsia="zh-CN"/>
        </w:rPr>
        <w:t>5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在中国象棋的棋盘中间，有一段空隙，上面写有“楚河”“汉界”字样，这是象征历史上的“楚汉之争”这场战争的对阵双方是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商封和周武王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夏桀和商汤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秦二世和陈胜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项羽和刘邦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6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下列成语与刘邦、项羽楚汉之争史实有关的是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四面楚歌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破釜沉舟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围魏救赵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退避三舍</w:t>
      </w:r>
    </w:p>
    <w:p>
      <w:pPr>
        <w:spacing w:line="30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7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列表归纳是历史学习常用的方法之一。从下表信息中可以得出秦朝灭亡的原因有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秦朝全国人口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修建骊山陵和阿房宫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修筑长城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坑杀儒生</w:t>
            </w:r>
          </w:p>
        </w:tc>
        <w:tc>
          <w:tcPr>
            <w:tcW w:w="1421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死刑</w:t>
            </w:r>
          </w:p>
        </w:tc>
        <w:tc>
          <w:tcPr>
            <w:tcW w:w="1421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赋税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2000万人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70多万人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40万人</w:t>
            </w: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460多人</w:t>
            </w:r>
          </w:p>
        </w:tc>
        <w:tc>
          <w:tcPr>
            <w:tcW w:w="1421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10多种</w:t>
            </w:r>
          </w:p>
        </w:tc>
        <w:tc>
          <w:tcPr>
            <w:tcW w:w="1421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农民要上缴2/3收获物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szCs w:val="22"/>
          <w:lang w:val="en-US" w:eastAsia="zh-CN"/>
        </w:rPr>
      </w:pPr>
      <w:r>
        <w:rPr>
          <w:rFonts w:hint="eastAsia" w:ascii="宋体" w:hAnsi="宋体" w:eastAsia="宋体" w:cs="宋体"/>
          <w:szCs w:val="22"/>
          <w:lang w:val="en-US" w:eastAsia="zh-CN"/>
        </w:rPr>
        <w:t>①繁重的徭役   ②沉重的赋税   ③残酷的刑罚   ④频繁的农民起义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Cs w:val="22"/>
          <w:lang w:val="en-US" w:eastAsia="zh-CN"/>
        </w:rPr>
      </w:pPr>
      <w:r>
        <w:rPr>
          <w:rFonts w:hint="eastAsia" w:ascii="宋体" w:hAnsi="宋体" w:eastAsia="宋体" w:cs="宋体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①②③ 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②③④  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①③④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①②④</w:t>
      </w:r>
    </w:p>
    <w:p>
      <w:pPr>
        <w:spacing w:line="300" w:lineRule="auto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宋体"/>
          <w:szCs w:val="22"/>
          <w:lang w:val="en-US" w:eastAsia="zh-CN"/>
        </w:rPr>
        <w:t>8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成语“破釜沉舟”、“背水一战”与下列哪一场战役有关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官渡之战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牧野之战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淝水之战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巨鹿之战</w:t>
      </w:r>
    </w:p>
    <w:p>
      <w:pPr>
        <w:spacing w:line="30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9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秦末农民战争中，歼灭秦军主力的战役是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巨鹿之战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长平之战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楚汉之争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城濮之战</w:t>
      </w:r>
    </w:p>
    <w:p>
      <w:pPr>
        <w:spacing w:line="240" w:lineRule="auto"/>
        <w:rPr>
          <w:rFonts w:ascii="宋体" w:hAnsi="宋体" w:cs="宋体"/>
          <w:color w:val="000000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10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eastAsia="zh-CN"/>
        </w:rPr>
        <w:t>《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史记</w:t>
      </w:r>
      <w:r>
        <w:rPr>
          <w:rFonts w:hint="eastAsia" w:ascii="宋体" w:hAnsi="宋体" w:eastAsia="宋体" w:cs="宋体"/>
          <w:szCs w:val="22"/>
          <w:lang w:val="en-US" w:eastAsia="zh-CN"/>
        </w:rPr>
        <w:t>·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高祖本纪</w:t>
      </w:r>
      <w:r>
        <w:rPr>
          <w:rFonts w:hint="eastAsia" w:ascii="宋体" w:hAnsi="宋体" w:eastAsia="宋体" w:cs="Times New Roman"/>
          <w:szCs w:val="22"/>
          <w:lang w:eastAsia="zh-CN"/>
        </w:rPr>
        <w:t>》记载</w:t>
      </w:r>
      <w:r>
        <w:rPr>
          <w:rFonts w:hint="eastAsia" w:ascii="宋体" w:hAnsi="宋体" w:eastAsia="宋体" w:cs="Times New Roman"/>
          <w:szCs w:val="22"/>
          <w:lang w:val="en-US" w:eastAsia="zh-CN"/>
        </w:rPr>
        <w:t>，刘邦率军到咸阳后，约法三章：“杀人者死，伤人及盗抵罪，余悉除去秦法”。这一史实说明刘邦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善用人才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刚愎自用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收揽民心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武力治国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二、提高题</w:t>
      </w:r>
    </w:p>
    <w:p>
      <w:pPr>
        <w:spacing w:line="30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1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唐诗</w:t>
      </w:r>
      <w:r>
        <w:rPr>
          <w:rFonts w:hint="eastAsia" w:ascii="宋体" w:hAnsi="宋体" w:eastAsia="宋体" w:cs="Times New Roman"/>
          <w:szCs w:val="22"/>
          <w:lang w:eastAsia="zh-CN"/>
        </w:rPr>
        <w:t>《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焚书坑</w:t>
      </w:r>
      <w:r>
        <w:rPr>
          <w:rFonts w:hint="eastAsia" w:ascii="宋体" w:hAnsi="宋体" w:eastAsia="宋体" w:cs="Times New Roman"/>
          <w:szCs w:val="22"/>
          <w:lang w:eastAsia="zh-CN"/>
        </w:rPr>
        <w:t>》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中提到</w:t>
      </w:r>
      <w:r>
        <w:rPr>
          <w:rFonts w:hint="eastAsia" w:ascii="宋体" w:hAnsi="宋体" w:eastAsia="宋体" w:cs="Times New Roman"/>
          <w:szCs w:val="22"/>
          <w:lang w:eastAsia="zh-CN"/>
        </w:rPr>
        <w:t>“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竹帛烟销帝业虚，关河空锁祖龙居，坑灰未冷山东乱，刘项原来不读书。</w:t>
      </w:r>
      <w:r>
        <w:rPr>
          <w:rFonts w:hint="eastAsia" w:ascii="宋体" w:hAnsi="宋体" w:eastAsia="宋体" w:cs="Times New Roman"/>
          <w:szCs w:val="22"/>
          <w:lang w:eastAsia="zh-CN"/>
        </w:rPr>
        <w:t>”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对此咏史诗理解正确的是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秦始皇焚书加强了思想的统一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秦始皇坑儒体现了法律的严酷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肯定了秦始皇分数的客观作用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嘲讽了秦始皇焚书行径的荒谬</w:t>
      </w:r>
    </w:p>
    <w:p>
      <w:pPr>
        <w:spacing w:line="30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2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陈胜、吴广起义爆发并得到各地农民纷纷响应的原因是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Cs w:val="22"/>
          <w:lang w:val="en-US" w:eastAsia="zh-CN"/>
        </w:rPr>
      </w:pPr>
      <w:r>
        <w:rPr>
          <w:rFonts w:hint="eastAsia" w:ascii="宋体" w:hAnsi="宋体" w:eastAsia="宋体" w:cs="宋体"/>
          <w:szCs w:val="22"/>
          <w:lang w:val="en-US" w:eastAsia="zh-CN"/>
        </w:rPr>
        <w:t>①秦朝的徭役繁重  ②秦朝的赋税很重  ③秦朝统一度量衡  ④秦朝的刑法残酷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Cs w:val="22"/>
          <w:lang w:val="en-US" w:eastAsia="zh-CN"/>
        </w:rPr>
      </w:pPr>
      <w:r>
        <w:rPr>
          <w:rFonts w:hint="eastAsia" w:ascii="宋体" w:hAnsi="宋体" w:eastAsia="宋体" w:cs="宋体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①②③④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①②④ 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①③  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宋体"/>
          <w:szCs w:val="22"/>
          <w:lang w:val="en-US" w:eastAsia="zh-CN"/>
        </w:rPr>
        <w:t>②④</w:t>
      </w:r>
    </w:p>
    <w:p>
      <w:pPr>
        <w:spacing w:line="240" w:lineRule="auto"/>
        <w:rPr>
          <w:rFonts w:ascii="宋体" w:hAnsi="宋体" w:cs="宋体"/>
          <w:color w:val="000000"/>
        </w:rPr>
      </w:pPr>
      <w:r>
        <w:rPr>
          <w:rFonts w:hint="eastAsia" w:ascii="宋体" w:hAnsi="宋体" w:eastAsia="宋体" w:cs="宋体"/>
          <w:szCs w:val="22"/>
          <w:lang w:val="en-US" w:eastAsia="zh-CN"/>
        </w:rPr>
        <w:t>3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他是尊崇儒家的，但他的好大喜功，迷信神仙等，又无不与儒家思想背驰；他有时表现得异常果敢，如痛惩匈奴，却又时时提防别人的暗算。他一生致力于开边事业，最后却又在痛悔中结束。他是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秦始皇  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秦二世 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汉高祖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汉武帝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17C3C"/>
    <w:rsid w:val="0F2B7927"/>
    <w:rsid w:val="16564B37"/>
    <w:rsid w:val="19ED09AB"/>
    <w:rsid w:val="2B862B83"/>
    <w:rsid w:val="3B417C3C"/>
    <w:rsid w:val="403B05C0"/>
    <w:rsid w:val="44752539"/>
    <w:rsid w:val="5DC05621"/>
    <w:rsid w:val="65570A7F"/>
    <w:rsid w:val="682318A6"/>
    <w:rsid w:val="69F750A5"/>
    <w:rsid w:val="76D21EA5"/>
    <w:rsid w:val="783413A6"/>
    <w:rsid w:val="7A83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2021-09-19T07:53:00Z</dcterms:created>
  <dc:creator>随惜伴</dc:creator>
  <cp:lastModifiedBy>刘一</cp:lastModifiedBy>
  <dcterms:modified xsi:type="dcterms:W3CDTF">2021-10-25T00:12:45Z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C513D5F412574614989875966782D312</vt:lpwstr>
  </property>
</Properties>
</file>