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p w:rsidR="00E27E6E" w:rsidRDefault="00AE7821">
      <w:pPr>
        <w:pStyle w:val="a3"/>
        <w:widowControl/>
        <w:jc w:val="left"/>
        <w:spacing w:before="0" w:beforeAutospacing="0" w:after="0" w:afterAutospacing="0" w:line="420" w:lineRule="atLeast"/>
        <w:rPr>
          <w:szCs w:val="32"/>
          <w:bCs/>
          <w:b w:val="1"/>
          <w:i w:val="0"/>
          <w:color w:val="222222"/>
          <w:sz w:val="32"/>
          <w:spacing w:val="0"/>
          <w:w w:val="100"/>
          <w:rFonts w:ascii="宋体" w:cs="宋体" w:eastAsia="宋体" w:hAnsi="宋体"/>
          <w:caps w:val="0"/>
        </w:rPr>
        <w:snapToGrid/>
        <w:textAlignment w:val="baseline"/>
      </w:pPr>
      <w:r>
        <w:rPr>
          <w:szCs w:val="32"/>
          <w:bCs/>
          <w:b w:val="1"/>
          <w:i w:val="0"/>
          <w:color w:val="000000"/>
          <w:sz w:val="32"/>
          <w:spacing w:val="0"/>
          <w:w w:val="100"/>
          <w:shd w:fill="FFFFFF" w:color="auto" w:val="clear"/>
          <w:rFonts w:ascii="宋体" w:cs="宋体" w:eastAsia="宋体" w:hAnsi="宋体" w:hint="eastAsia"/>
          <w:caps w:val="0"/>
        </w:rPr>
        <w:t>三亚市曾艳青小学语文</w:t>
      </w:r>
      <w:r>
        <w:rPr>
          <w:szCs w:val="32"/>
          <w:bCs/>
          <w:lang/>
          <w:b w:val="1"/>
          <w:i w:val="0"/>
          <w:color w:val="222222"/>
          <w:sz w:val="32"/>
          <w:spacing w:val="0"/>
          <w:w w:val="100"/>
          <w:rFonts w:ascii="宋体" w:cs="宋体" w:eastAsia="宋体" w:hAnsi="宋体" w:hint="eastAsia"/>
          <w:caps w:val="0"/>
        </w:rPr>
        <w:t>卓越教师工作室</w:t>
      </w:r>
      <w:r>
        <w:rPr>
          <w:szCs w:val="32"/>
          <w:bCs/>
          <w:lang/>
          <w:b w:val="1"/>
          <w:i w:val="0"/>
          <w:color w:val="222222"/>
          <w:sz w:val="32"/>
          <w:spacing w:val="0"/>
          <w:w w:val="100"/>
          <w:rFonts w:ascii="宋体" w:cs="宋体" w:eastAsia="宋体" w:hAnsi="宋体" w:hint="eastAsia"/>
          <w:caps w:val="0"/>
        </w:rPr>
        <w:t>11</w:t>
      </w:r>
      <w:r>
        <w:rPr>
          <w:szCs w:val="32"/>
          <w:bCs/>
          <w:lang/>
          <w:b w:val="1"/>
          <w:i w:val="0"/>
          <w:color w:val="222222"/>
          <w:sz w:val="32"/>
          <w:spacing w:val="0"/>
          <w:w w:val="100"/>
          <w:rFonts w:ascii="宋体" w:cs="宋体" w:eastAsia="宋体" w:hAnsi="宋体" w:hint="eastAsia"/>
          <w:caps w:val="0"/>
        </w:rPr>
        <w:t>月活动安排表</w:t>
      </w:r>
    </w:p>
    <w:tbl>
      <w:tblPr>
        <w:tblStyle w:val="a4"/>
        <w:tblW w:w="8522" w:type="dxa"/>
        <w:tblLayout w:type="fixed"/>
        <w:tblLook w:val="04A0"/>
      </w:tblPr>
      <w:tblGrid>
        <w:gridCol w:w="721"/>
        <w:gridCol w:w="1185"/>
        <w:gridCol w:w="2160"/>
        <w:gridCol w:w="1350"/>
        <w:gridCol w:w="1401"/>
        <w:gridCol w:w="1705"/>
      </w:tblGrid>
      <w:tr>
        <w:trPr>
          <w:trHeight w:val="668"/>
        </w:trPr>
        <w:tc>
          <w:tcPr>
            <w:tcW w:w="1906" w:type="dxa"/>
            <w:gridSpan w:val="2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 w:hint="eastAsia"/>
                <w:caps w:val="0"/>
              </w:rPr>
              <w:t>活动时间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 w:hint="eastAsia"/>
                <w:caps w:val="0"/>
              </w:rPr>
              <w:t>活动内容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 w:hint="eastAsia"/>
                <w:caps w:val="0"/>
              </w:rPr>
              <w:t>授课老师</w:t>
            </w:r>
          </w:p>
        </w:tc>
        <w:tc>
          <w:tcPr>
            <w:tcW w:w="1401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 w:hint="eastAsia"/>
                <w:caps w:val="0"/>
              </w:rPr>
              <w:t>活动地点</w:t>
            </w:r>
          </w:p>
        </w:tc>
        <w:tc>
          <w:tcPr>
            <w:tcW w:w="170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color w:val="222222"/>
                <w:sz w:val="24"/>
                <w:spacing w:val="0"/>
                <w:w w:val="100"/>
                <w:rFonts w:ascii="宋体" w:cs="宋体" w:eastAsia="宋体" w:hAnsi="宋体" w:hint="eastAsia"/>
                <w:caps w:val="0"/>
              </w:rPr>
              <w:t>活动人员</w:t>
            </w:r>
          </w:p>
        </w:tc>
      </w:tr>
      <w:tr>
        <w:trPr>
          <w:trHeight w:val="312"/>
        </w:trPr>
        <w:tc>
          <w:tcPr>
            <w:tcW w:w="721" w:type="dxa"/>
            <w:vMerge w:val="restart"/>
          </w:tcPr>
          <w:p w:rsidR="00E27E6E" w:rsidRDefault="00AE7821">
            <w:pPr>
              <w:jc w:val="both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11</w:t>
            </w:r>
            <w:r>
              <w:rPr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月</w:t>
            </w:r>
          </w:p>
          <w:p w:rsidR="00E27E6E" w:rsidRDefault="00AE7821">
            <w:pPr>
              <w:jc w:val="both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16</w:t>
            </w:r>
            <w:r>
              <w:rPr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日</w:t>
            </w:r>
          </w:p>
          <w:p w:rsidR="00E27E6E" w:rsidRDefault="00AE7821" w:rsidP="00E55D8F">
            <w:pPr>
              <w:jc w:val="left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上午</w:t>
            </w: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第一节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8: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0-9:00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五年级上册习作单元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整体教学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（第一课时）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黄灿</w:t>
            </w:r>
          </w:p>
        </w:tc>
        <w:tc>
          <w:tcPr>
            <w:tcW w:w="140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三亚市天涯区凤凰小学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1705" w:type="dxa"/>
            <w:vMerge w:val="restart"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工作室成员和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基地校教师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rPr>
          <w:trHeight w:val="828"/>
        </w:trPr>
        <w:tc>
          <w:tcPr>
            <w:tcW w:w="721" w:type="dxa"/>
            <w:vMerge/>
          </w:tcPr>
          <w:p w:rsidR="00E27E6E" w:rsidRDefault="00E27E6E">
            <w:pPr>
              <w:jc w:val="both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第二节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9:05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:45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五年级上册习作单元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整体教学方法提炼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（第二课时）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刘琼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828"/>
        </w:trPr>
        <w:tc>
          <w:tcPr>
            <w:tcW w:w="721" w:type="dxa"/>
            <w:vMerge/>
          </w:tcPr>
          <w:p w:rsidR="00E27E6E" w:rsidRDefault="00E27E6E">
            <w:pPr>
              <w:jc w:val="both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第三节9：5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:30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五年级上册习作单元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习作教学：介绍一种事物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王芳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828"/>
        </w:trPr>
        <w:tc>
          <w:tcPr>
            <w:tcW w:w="721" w:type="dxa"/>
            <w:vMerge/>
          </w:tcPr>
          <w:p w:rsidR="00E27E6E" w:rsidRDefault="00E27E6E">
            <w:pPr>
              <w:jc w:val="both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 w:rsidP="00E55D8F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第四节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:35-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专题讲座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高年段习作单元的整体教学建议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曾艳青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79"/>
        </w:trPr>
        <w:tc>
          <w:tcPr>
            <w:tcW w:w="72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11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月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16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日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上午</w:t>
            </w: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第一节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8: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0-9:00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四年级上册习作单元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教学整体教学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（第一课时）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郑巧玲</w:t>
            </w:r>
          </w:p>
        </w:tc>
        <w:tc>
          <w:tcPr>
            <w:tcW w:w="140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三亚市海棠湾进士小学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1705" w:type="dxa"/>
            <w:vMerge w:val="restart"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工作室成员和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基地校教师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rPr>
          <w:trHeight w:val="855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第二节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9:05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:4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四年级上册习作单元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方法提炼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（第二课时）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古晓春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855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numPr>
                <w:ilvl w:val="0"/>
                <w:numId w:val="1"/>
              </w:numPr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99：5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:30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四年级上册习作单元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习作教学《生活万花筒》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张桂芳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855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E27E6E">
            <w:pPr>
              <w:pStyle w:val="a3"/>
              <w:widowControl/>
              <w:jc w:val="left"/>
              <w:numPr>
                <w:ilvl w:val="0"/>
                <w:numId w:val="1"/>
              </w:numPr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 w:rsidR="00E27E6E" w:rsidRDefault="00AE7821" w:rsidP="00E55D8F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10：35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专题讲座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中年段习作单元的整体教学建议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刘顺泉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90"/>
        </w:trPr>
        <w:tc>
          <w:tcPr>
            <w:tcW w:w="72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11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月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23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日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上午</w:t>
            </w: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第一节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8: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0-9:00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五年级上册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策略单元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6.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《将相和》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陈丹玲</w:t>
            </w:r>
          </w:p>
        </w:tc>
        <w:tc>
          <w:tcPr>
            <w:tcW w:w="140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560" w:lineRule="exac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三亚市崖州区抱古小学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1705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工作室成员和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三亚市崖州区抱古小学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第二节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4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六年级上册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策略单元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11.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《宇宙生命之谜》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郑晓刚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1370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第三节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六年级上册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策略单元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12.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《故宫博物院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&gt;&gt;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梁天铮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第四节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四年级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22.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《为中华崛起而读书》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吴开琛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第五节</w:t>
            </w:r>
          </w:p>
          <w:p w:rsidR="00E27E6E" w:rsidRDefault="00AE7821" w:rsidP="00E55D8F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专题讲座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高年段阅读策略单元的教学建议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曾艳青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11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月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23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日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上午</w:t>
            </w: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第一节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8: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0-9:00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一年级上册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8.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《小书包》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李华</w:t>
            </w:r>
          </w:p>
        </w:tc>
        <w:tc>
          <w:tcPr>
            <w:tcW w:w="1401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560" w:lineRule="exac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三亚市崖州区北岭小学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1705" w:type="dxa"/>
            <w:vMerge w:val="restart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工作室成员和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560" w:lineRule="exact"/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三亚市崖州区岭小学</w:t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第二节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45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习作指导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点面结合写场景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吴晓花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第三节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9:5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五年级上册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策略单元</w:t>
            </w:r>
            <w:r>
              <w:rPr>
                <w:szCs w:val="21"/>
                <w:bCs/>
                <w:b w:val="1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7.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《什么比猎豹的速度更快》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黄世妤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第四节</w:t>
            </w:r>
          </w:p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0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</w:t>
            </w:r>
            <w:bookmarkStart w:id="0" w:name="_GoBack"/>
            <w:bookmarkEnd w:id="0"/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18.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《富饶的西沙群岛》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詹丽立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72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85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第五节</w:t>
            </w:r>
          </w:p>
          <w:p w:rsidR="00E27E6E" w:rsidRDefault="00AE7821" w:rsidP="00E55D8F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-1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</w:t>
            </w:r>
            <w:r>
              <w:rPr>
                <w:szCs w:val="21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:15</w:t>
            </w:r>
          </w:p>
        </w:tc>
        <w:tc>
          <w:tcPr>
            <w:tcW w:w="216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专题讲座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以思维导图为抓手提升学生语文思维能力</w:t>
            </w:r>
          </w:p>
        </w:tc>
        <w:tc>
          <w:tcPr>
            <w:tcW w:w="1350" w:type="dxa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龚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 xml:space="preserve">  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琼</w:t>
            </w:r>
          </w:p>
        </w:tc>
        <w:tc>
          <w:tcPr>
            <w:tcW w:w="1401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705" w:type="dxa"/>
            <w:vMerge/>
          </w:tcPr>
          <w:p w:rsidR="00E27E6E" w:rsidRDefault="00E27E6E">
            <w:pPr>
              <w:pStyle w:val="a3"/>
              <w:widowControl/>
              <w:jc w:val="left"/>
              <w:spacing w:before="0" w:beforeAutospacing="0" w:after="0" w:afterAutospacing="0" w:line="420" w:lineRule="atLeas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</w:tr>
      <w:tr>
        <w:trPr>
          <w:trHeight w:val="624"/>
        </w:trPr>
        <w:tc>
          <w:tcPr>
            <w:tcW w:w="8522" w:type="dxa"/>
            <w:gridSpan w:val="6"/>
          </w:tcPr>
          <w:p w:rsidR="00E27E6E" w:rsidRDefault="00AE7821">
            <w:pPr>
              <w:pStyle w:val="a3"/>
              <w:widowControl/>
              <w:jc w:val="left"/>
              <w:spacing w:before="0" w:beforeAutospacing="0" w:after="0" w:afterAutospacing="0" w:line="560" w:lineRule="exact"/>
              <w:rPr>
                <w:szCs w:val="32"/>
                <w:b w:val="0"/>
                <w:i w:val="0"/>
                <w:color w:val="222222"/>
                <w:sz w:val="32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备注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: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三亚市天涯区凤凰小学由曾艳青负责带队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,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由李华负责做美篇等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;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三亚市海棠湾进士小学由刘顺泉负责带队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,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由陈丹玲负责做美篇等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;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三亚市崖州区抱古小学由曾艳青负责带队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,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由张雪蓉负责做做美篇等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;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三亚市崖州区北岭小学由龚琼负责带队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,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由徐莉负责做美篇等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;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郑晓刚老师负责此次活动的财务报销工作</w:t>
            </w:r>
            <w:r>
              <w:rPr>
                <w:szCs w:val="21"/>
                <w:b w:val="0"/>
                <w:i w:val="0"/>
                <w:color w:val="222222"/>
                <w:sz w:val="21"/>
                <w:spacing w:val="0"/>
                <w:w w:val="100"/>
                <w:rFonts w:ascii="宋体" w:cs="宋体" w:eastAsia="宋体" w:hAnsi="宋体" w:hint="eastAsia"/>
                <w:caps w:val="0"/>
              </w:rPr>
              <w:t>.</w:t>
            </w:r>
          </w:p>
        </w:tc>
      </w:tr>
    </w:tbl>
    <w:p w:rsidR="00E27E6E" w:rsidRDefault="00E27E6E">
      <w:pPr>
        <w:pStyle w:val="a3"/>
        <w:widowControl/>
        <w:jc w:val="left"/>
        <w:spacing w:before="0" w:beforeAutospacing="0" w:after="0" w:afterAutospacing="0" w:line="420" w:lineRule="atLeast"/>
        <w:rPr>
          <w:szCs w:val="32"/>
          <w:b w:val="0"/>
          <w:i w:val="0"/>
          <w:color w:val="222222"/>
          <w:sz w:val="32"/>
          <w:spacing w:val="0"/>
          <w:w w:val="100"/>
          <w:rFonts w:ascii="宋体" w:cs="宋体" w:eastAsia="宋体" w:hAnsi="宋体"/>
          <w:caps w:val="0"/>
        </w:rPr>
        <w:snapToGrid/>
        <w:ind w:firstLine="520"/>
        <w:textAlignment w:val="baseline"/>
      </w:pPr>
      <w:r>
        <w:rPr>
          <w:b w:val="0"/>
          <w:i w:val="0"/>
          <w:color w:val="222222"/>
          <w:sz w:val="32"/>
          <w:spacing w:val="0"/>
          <w:w w:val="100"/>
          <w:rFonts w:ascii="宋体" w:cs="宋体" w:eastAsia="宋体" w:hAnsi="宋体"/>
          <w:caps w:val="0"/>
        </w:rPr>
        <w:t/>
      </w:r>
    </w:p>
    <w:p w:rsidR="00E27E6E" w:rsidRDefault="00E27E6E">
      <w:pPr>
        <w:jc w:val="both"/>
        <w:spacing w:before="0" w:beforeAutospacing="0" w:after="0" w:afterAutospacing="0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/>
          <w:caps w:val="0"/>
        </w:rPr>
        <w:t/>
      </w:r>
    </w:p>
    <w:sectPr w:rsidR="00E27E6E" w:rsidSect="00E27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821" w:rsidRDefault="00AE7821" w:rsidP="00E55D8F">
      <w:r>
        <w:separator/>
      </w:r>
    </w:p>
  </w:endnote>
  <w:endnote w:type="continuationSeparator" w:id="1">
    <w:p w:rsidR="00AE7821" w:rsidRDefault="00AE7821" w:rsidP="00E55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821" w:rsidRDefault="00AE7821" w:rsidP="00E55D8F">
      <w:r>
        <w:separator/>
      </w:r>
    </w:p>
  </w:footnote>
  <w:footnote w:type="continuationSeparator" w:id="1">
    <w:p w:rsidR="00AE7821" w:rsidRDefault="00AE7821" w:rsidP="00E55D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14747"/>
    <w:multiLevelType w:val="singleLevel"/>
    <w:tmpl w:val="61814747"/>
    <w:lvl w:ilvl="0">
      <w:start w:val="3"/>
      <w:numFmt w:val="chineseCounting"/>
      <w:suff w:val="nothing"/>
      <w:lvlText w:val="第%1节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D33E63"/>
    <w:rsid w:val="00AE7821"/>
    <w:rsid w:val="00E27E6E"/>
    <w:rsid w:val="00E55D8F"/>
    <w:rsid w:val="01E47D1F"/>
    <w:rsid w:val="01EF2DFE"/>
    <w:rsid w:val="07D904C3"/>
    <w:rsid w:val="0B331B05"/>
    <w:rsid w:val="0EA63C3C"/>
    <w:rsid w:val="143948B9"/>
    <w:rsid w:val="177F11DE"/>
    <w:rsid w:val="18472319"/>
    <w:rsid w:val="19C34053"/>
    <w:rsid w:val="19D33E63"/>
    <w:rsid w:val="1F560ED2"/>
    <w:rsid w:val="1FCD1AB4"/>
    <w:rsid w:val="2A315073"/>
    <w:rsid w:val="2ACF236C"/>
    <w:rsid w:val="37EC7B3B"/>
    <w:rsid w:val="3AC87E40"/>
    <w:rsid w:val="3B6A01A1"/>
    <w:rsid w:val="45EC3E7C"/>
    <w:rsid w:val="476E6091"/>
    <w:rsid w:val="4F5058C7"/>
    <w:rsid w:val="54746639"/>
    <w:rsid w:val="5FDB74A6"/>
    <w:rsid w:val="6D7F5284"/>
    <w:rsid w:val="70D77FF7"/>
    <w:rsid w:val="75E74E50"/>
    <w:rsid w:val="76D53D6C"/>
    <w:rsid w:val="79112108"/>
    <w:rsid w:val="7A56714F"/>
    <w:rsid w:val="7BC62B52"/>
    <w:rsid w:val="7D004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E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27E6E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E27E6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E55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55D8F"/>
    <w:rPr>
      <w:kern w:val="2"/>
      <w:sz w:val="18"/>
      <w:szCs w:val="18"/>
    </w:rPr>
  </w:style>
  <w:style w:type="paragraph" w:styleId="a6">
    <w:name w:val="footer"/>
    <w:basedOn w:val="a"/>
    <w:link w:val="Char0"/>
    <w:rsid w:val="00E55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55D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2021-11-02T14:20:00Z</dcterms:created>
  <dcterms:modified xsi:type="dcterms:W3CDTF">2021-11-10T00:38:00Z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6C7850EAB7644F9CA7817D2180770784</vt:lpwstr>
  </property>
</Properties>
</file>

<file path=treport/opRecord.xml>tbl_1(0,0,1_8_1_1_4|D);
</file>