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Theme="majorEastAsia" w:hAnsiTheme="majorEastAsia" w:eastAsiaTheme="majorEastAsia"/>
          <w:b/>
          <w:sz w:val="28"/>
          <w:szCs w:val="28"/>
          <w:lang w:val="en-US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第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 xml:space="preserve">课 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隋朝的统一与灭亡</w:t>
      </w:r>
    </w:p>
    <w:p>
      <w:pPr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一、基础题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1．近年来在河南洛阳附近发现了多处隋唐时期的粮仓遗址，如含嘉仓遗址、洛口仓（兴洛仓）遗址、回洛仓遗址、黎阳仓遗址等。这主要因为洛阳（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A．是当时漕运体系的枢纽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B．是东西交通大动脉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C．地理气候适合储备粮食</w:t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D．是隋唐时期的都城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2．袁隆平院士的“禾下乘凉梦”和“杂交水稻覆盖全球梦”两个梦想被广为传颂。粮食关系国家生死存亡，是国之大事。据史书记载：“隋氏西京（长安）太仓、东京（洛阳）含嘉仓、洛口仓、华州永丰仓、陕州太原仓，储米粟多者千万石，少者不减数百万。”这种情况的出现，主要反映了隋朝（ 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A．完成统一</w:t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B．经济发展</w:t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>C．人口增长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D．轻徭薄赋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3．结束南北朝分裂局面，使中国重归统一的隋朝皇帝是（ 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A．隋文帝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</w:t>
      </w:r>
      <w:r>
        <w:rPr>
          <w:rFonts w:hint="eastAsia" w:asciiTheme="minorEastAsia" w:hAnsiTheme="minorEastAsia"/>
        </w:rPr>
        <w:t>B．唐高祖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C．唐太宗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</w:t>
      </w:r>
      <w:r>
        <w:rPr>
          <w:rFonts w:hint="eastAsia" w:asciiTheme="minorEastAsia" w:hAnsiTheme="minorEastAsia"/>
        </w:rPr>
        <w:t>D．宋太祖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4．古人在赞颂大运河的历史功效时说：“北通涿郡之渔商，南运江都之转输，其为利也博哉。”这充分说明了开凿大运河的意义是(   )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A．巩固了封建统治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B．加重了人民负担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C．促进南方经济发展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D．促进了南北经济交流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5．杜佑在《通典·州郡典》中写道：“隋炀帝大业元年，更令开导，名通济渠。西通河洛，南达江淮。……其交、广、荆、益、扬、越等州，运漕商旅，往来不绝。”这一史料说明大运河开通后，发挥的最大作用是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A．便利了隋炀帝的远游玩乐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 w:asciiTheme="minorEastAsia" w:hAnsiTheme="minorEastAsia"/>
        </w:rPr>
        <w:t>B．大大促进了南北经济的交流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C．巩固了隋朝对江南的统治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</w:t>
      </w:r>
      <w:r>
        <w:rPr>
          <w:rFonts w:hint="eastAsia" w:asciiTheme="minorEastAsia" w:hAnsiTheme="minorEastAsia"/>
        </w:rPr>
        <w:t>D．加强了隋朝对南方经济掠夺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6．科举制使官员选拔变得更加公平公正，中国古代选官制度逐渐走向成熟与完善。以下可以体现这一制度的是（ 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A．“上品无寒门，下品无士族”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B．“以爵赏战功，故云军爵”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C．“世胄摄高位，英俊沉下僚”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D．“朝为田舍郎，暮登天子堂”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7．观察下图，隋唐时期，一批瓷器要从A地沿大运河运输到B地，对此下列说法不正确的是（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drawing>
          <wp:inline distT="0" distB="0" distL="114300" distR="114300">
            <wp:extent cx="1400175" cy="1476375"/>
            <wp:effectExtent l="0" t="0" r="9525" b="9525"/>
            <wp:docPr id="4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A．这批瓷器是从涿郡运输到余杭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B．运输主要经过永济渠、通济渠、邗沟三段运河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C．途径洛阳时可稍作休息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D．这次运输不会经过长安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8．《蒙曼说隋——隋文帝杨坚》：秦始皇和隋文帝是对中国历史影响最大的两位皇帝。其依据是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A．结束分裂，完成统一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B．开创科举制度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</w:t>
      </w:r>
      <w:r>
        <w:rPr>
          <w:rFonts w:hint="eastAsia" w:asciiTheme="minorEastAsia" w:hAnsiTheme="minorEastAsia"/>
        </w:rPr>
        <w:t>C．开创了中央集权制度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</w:rPr>
        <w:t>D．修建万里长城</w:t>
      </w:r>
    </w:p>
    <w:p>
      <w:pPr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9．宋朝李纲曾高度评价隋文帝“混南北为一区”的历史功绩。认为隋文帝“雄才大略，过人之聪明。其所建立，又有卓然出于后世者”。李纲的评价反映了隋文帝一生的最大作为是（   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A．建立科举制度</w:t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</w:t>
      </w:r>
      <w:r>
        <w:rPr>
          <w:rFonts w:hint="eastAsia" w:asciiTheme="minorEastAsia" w:hAnsiTheme="minorEastAsia"/>
        </w:rPr>
        <w:t>B．实现国家统一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C．开通隋朝大运河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</w:t>
      </w:r>
      <w:r>
        <w:rPr>
          <w:rFonts w:hint="eastAsia" w:asciiTheme="minorEastAsia" w:hAnsiTheme="minorEastAsia"/>
        </w:rPr>
        <w:t>D．促进社会经济发展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10．“隋朝，犹如一颗流星划过历史的夜空。”隋朝与秦朝这两个王朝的相似之处有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①都结束了长期分裂的局面，实现大统一    ②都修筑了大型工程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③都因暴政导致存在时间短暂    ④都开创了影响深远的制度</w:t>
      </w:r>
    </w:p>
    <w:p>
      <w:pPr>
        <w:rPr>
          <w:rFonts w:hint="eastAsia" w:asciiTheme="minorEastAsia" w:hAnsiTheme="minorEastAsia"/>
        </w:rPr>
      </w:pPr>
      <w:r>
        <w:rPr>
          <w:rFonts w:hint="eastAsia" w:asciiTheme="minorEastAsia" w:hAnsiTheme="minorEastAsia"/>
        </w:rPr>
        <w:t>A．①②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  </w:t>
      </w:r>
      <w:r>
        <w:rPr>
          <w:rFonts w:hint="eastAsia" w:asciiTheme="minorEastAsia" w:hAnsiTheme="minorEastAsia"/>
        </w:rPr>
        <w:t>B．①③④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   </w:t>
      </w:r>
      <w:r>
        <w:rPr>
          <w:rFonts w:hint="eastAsia" w:asciiTheme="minorEastAsia" w:hAnsiTheme="minorEastAsia"/>
        </w:rPr>
        <w:t>C．②③④</w:t>
      </w:r>
      <w:r>
        <w:rPr>
          <w:rFonts w:hint="eastAsia" w:asciiTheme="minorEastAsia" w:hAnsiTheme="minorEastAsia"/>
        </w:rPr>
        <w:tab/>
      </w:r>
      <w:r>
        <w:rPr>
          <w:rFonts w:hint="eastAsia" w:asciiTheme="minorEastAsia" w:hAnsiTheme="minorEastAsia"/>
          <w:lang w:val="en-US" w:eastAsia="zh-CN"/>
        </w:rPr>
        <w:t xml:space="preserve">     </w:t>
      </w:r>
      <w:r>
        <w:rPr>
          <w:rFonts w:hint="eastAsia" w:asciiTheme="minorEastAsia" w:hAnsiTheme="minorEastAsia"/>
        </w:rPr>
        <w:t>D．①②③④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、</w:t>
      </w:r>
      <w:r>
        <w:rPr>
          <w:rFonts w:hint="eastAsia" w:asciiTheme="majorEastAsia" w:hAnsiTheme="majorEastAsia" w:eastAsiaTheme="majorEastAsia"/>
          <w:b/>
          <w:sz w:val="24"/>
          <w:szCs w:val="24"/>
          <w:lang w:val="en-US" w:eastAsia="zh-CN"/>
        </w:rPr>
        <w:t>提高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题</w:t>
      </w:r>
    </w:p>
    <w:bookmarkEnd w:id="0"/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11．阅读下列材料，回答问题。</w:t>
      </w:r>
    </w:p>
    <w:p>
      <w:pPr>
        <w:spacing w:line="360" w:lineRule="auto"/>
        <w:ind w:firstLine="450"/>
        <w:jc w:val="left"/>
        <w:textAlignment w:val="center"/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</w:rPr>
        <w:t>材料一  公元6世纪80年代，在结束了300多年的分裂局面后，中国又一次走向统一，同时中国也迎来了一个繁荣与开发的时代……</w:t>
      </w:r>
    </w:p>
    <w:p>
      <w:pPr>
        <w:spacing w:line="360" w:lineRule="auto"/>
        <w:ind w:firstLine="450"/>
        <w:jc w:val="left"/>
        <w:textAlignment w:val="center"/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</w:rPr>
        <w:t>材料二  尽道隋亡为此河，至今千里赖通波。若无水殿龙舟事，共禹论功不较多。</w:t>
      </w:r>
    </w:p>
    <w:p>
      <w:pPr>
        <w:spacing w:line="360" w:lineRule="auto"/>
        <w:ind w:firstLine="450"/>
        <w:jc w:val="right"/>
        <w:textAlignment w:val="center"/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</w:rPr>
        <w:t>——皮日休</w:t>
      </w:r>
    </w:p>
    <w:p>
      <w:pPr>
        <w:spacing w:line="360" w:lineRule="auto"/>
        <w:ind w:firstLine="450"/>
        <w:jc w:val="left"/>
        <w:textAlignment w:val="center"/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</w:rPr>
        <w:t>材料三  隋文帝平时吃饭穿衣服都很简单，后妃也不许穿华丽的衣服。太子杨勇用金玉装饰自己的铠甲，文帝知道后严厉批评他：“自古以来的帝王，从没见过奢侈华贵而能长治久安的。你身为太子，应以节俭为重。”</w:t>
      </w:r>
    </w:p>
    <w:p>
      <w:pPr>
        <w:spacing w:line="360" w:lineRule="auto"/>
        <w:ind w:firstLine="450"/>
        <w:jc w:val="left"/>
        <w:textAlignment w:val="center"/>
        <w:rPr>
          <w:rFonts w:hint="eastAsia" w:ascii="楷体" w:hAnsi="楷体" w:eastAsia="楷体" w:cs="楷体"/>
          <w:b w:val="0"/>
          <w:bCs/>
        </w:rPr>
      </w:pPr>
      <w:r>
        <w:rPr>
          <w:rFonts w:hint="eastAsia" w:ascii="楷体" w:hAnsi="楷体" w:eastAsia="楷体" w:cs="楷体"/>
          <w:b w:val="0"/>
          <w:bCs/>
        </w:rPr>
        <w:t>材料四  隋炀帝多次乘龙舟游江都，随行的船只五千多艘，绵延二百多里，沿途州县要备办丰厚的贡品和上乘的食品，迎送过往的船只。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（1）根据材料一回答“中国又一次走向统一”的标志是什么？在位的皇帝是谁？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（2）材料二中这位诗人说到的哪条河？是哪年谁在位时开始修建的？这条河以哪里为中心？修建这条河的目的是什么？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 w:asciiTheme="minorEastAsia" w:hAnsiTheme="minorEastAsia" w:eastAsiaTheme="minorEastAsia" w:cstheme="minorEastAsia"/>
          <w:b w:val="0"/>
          <w:bCs/>
        </w:rPr>
        <w:t>（3）隋炀帝是隋朝的亡国之君，隋朝灭亡时间是哪一年？对比材料三、材料四，你从隋朝的兴亡中得到了什么启示？</w:t>
      </w:r>
    </w:p>
    <w:p>
      <w:pPr>
        <w:pStyle w:val="2"/>
        <w:rPr>
          <w:rFonts w:hint="eastAsia" w:asciiTheme="minorEastAsia" w:hAnsiTheme="minorEastAsia" w:eastAsiaTheme="minorEastAsia" w:cstheme="minorEastAsia"/>
        </w:rPr>
      </w:pPr>
    </w:p>
    <w:p>
      <w:pPr>
        <w:pStyle w:val="2"/>
        <w:rPr>
          <w:rFonts w:hint="eastAsia" w:asciiTheme="minorEastAsia" w:hAnsiTheme="minorEastAsia"/>
        </w:rPr>
      </w:pPr>
    </w:p>
    <w:p>
      <w:pPr>
        <w:pStyle w:val="2"/>
        <w:rPr>
          <w:rFonts w:hint="eastAsia" w:asciiTheme="minorEastAsia" w:hAnsiTheme="minorEastAsia"/>
        </w:rPr>
      </w:pPr>
    </w:p>
    <w:p>
      <w:pPr>
        <w:rPr>
          <w:rFonts w:hint="eastAsia"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CB"/>
    <w:rsid w:val="00083222"/>
    <w:rsid w:val="00161A72"/>
    <w:rsid w:val="001B4ACB"/>
    <w:rsid w:val="002D5A94"/>
    <w:rsid w:val="0057350C"/>
    <w:rsid w:val="0064398C"/>
    <w:rsid w:val="00674334"/>
    <w:rsid w:val="0073024C"/>
    <w:rsid w:val="00734B25"/>
    <w:rsid w:val="007608E0"/>
    <w:rsid w:val="007D0A2B"/>
    <w:rsid w:val="009409B0"/>
    <w:rsid w:val="009649CF"/>
    <w:rsid w:val="0099798F"/>
    <w:rsid w:val="00A36A30"/>
    <w:rsid w:val="00B25056"/>
    <w:rsid w:val="00B5379F"/>
    <w:rsid w:val="00B62369"/>
    <w:rsid w:val="00BD79A8"/>
    <w:rsid w:val="00BE52D0"/>
    <w:rsid w:val="00CB4B7F"/>
    <w:rsid w:val="00CE7B71"/>
    <w:rsid w:val="00E1161E"/>
    <w:rsid w:val="00E43A37"/>
    <w:rsid w:val="00E77FD4"/>
    <w:rsid w:val="00EE4F6D"/>
    <w:rsid w:val="00EF619C"/>
    <w:rsid w:val="00F40E41"/>
    <w:rsid w:val="00F5039A"/>
    <w:rsid w:val="00FE2BF1"/>
    <w:rsid w:val="02CE6975"/>
    <w:rsid w:val="05742F2A"/>
    <w:rsid w:val="09750D7E"/>
    <w:rsid w:val="0C3E53F4"/>
    <w:rsid w:val="0EA0129A"/>
    <w:rsid w:val="10827F94"/>
    <w:rsid w:val="118944D7"/>
    <w:rsid w:val="13815385"/>
    <w:rsid w:val="149107CB"/>
    <w:rsid w:val="153A7ED2"/>
    <w:rsid w:val="17D508E9"/>
    <w:rsid w:val="18965595"/>
    <w:rsid w:val="18DE523E"/>
    <w:rsid w:val="196E01D3"/>
    <w:rsid w:val="198D1FED"/>
    <w:rsid w:val="1BB00EFF"/>
    <w:rsid w:val="1C162E46"/>
    <w:rsid w:val="1F8B03E6"/>
    <w:rsid w:val="209F504D"/>
    <w:rsid w:val="25017335"/>
    <w:rsid w:val="267F54F8"/>
    <w:rsid w:val="2AD10E4F"/>
    <w:rsid w:val="2B2E7A0C"/>
    <w:rsid w:val="2D9745F7"/>
    <w:rsid w:val="31AF4627"/>
    <w:rsid w:val="331B7A6A"/>
    <w:rsid w:val="33294B7F"/>
    <w:rsid w:val="33A43F38"/>
    <w:rsid w:val="3461714C"/>
    <w:rsid w:val="36442E53"/>
    <w:rsid w:val="37972E35"/>
    <w:rsid w:val="3AB10DC6"/>
    <w:rsid w:val="3B184AD0"/>
    <w:rsid w:val="3B1C611C"/>
    <w:rsid w:val="3B477731"/>
    <w:rsid w:val="3CD77C72"/>
    <w:rsid w:val="41204670"/>
    <w:rsid w:val="465A2964"/>
    <w:rsid w:val="488D09BF"/>
    <w:rsid w:val="4AD46C85"/>
    <w:rsid w:val="4B2532C5"/>
    <w:rsid w:val="4C8455A6"/>
    <w:rsid w:val="4E01402B"/>
    <w:rsid w:val="52F1400A"/>
    <w:rsid w:val="53045C46"/>
    <w:rsid w:val="544263FC"/>
    <w:rsid w:val="58466603"/>
    <w:rsid w:val="59204E2D"/>
    <w:rsid w:val="5ECF7A62"/>
    <w:rsid w:val="5FE02FF1"/>
    <w:rsid w:val="606561A9"/>
    <w:rsid w:val="60C30821"/>
    <w:rsid w:val="666A4BF6"/>
    <w:rsid w:val="67B8018E"/>
    <w:rsid w:val="67E25D0A"/>
    <w:rsid w:val="683F017A"/>
    <w:rsid w:val="695E788C"/>
    <w:rsid w:val="6CF915AD"/>
    <w:rsid w:val="6EBF2E48"/>
    <w:rsid w:val="704349CC"/>
    <w:rsid w:val="71EB678B"/>
    <w:rsid w:val="721D1220"/>
    <w:rsid w:val="73944661"/>
    <w:rsid w:val="7A487B7B"/>
    <w:rsid w:val="7D026954"/>
    <w:rsid w:val="7D50737D"/>
    <w:rsid w:val="7FF8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5"/>
    <w:semiHidden/>
    <w:qFormat/>
    <w:uiPriority w:val="99"/>
    <w:rPr>
      <w:sz w:val="18"/>
      <w:szCs w:val="18"/>
    </w:rPr>
  </w:style>
  <w:style w:type="paragraph" w:customStyle="1" w:styleId="1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350</Words>
  <Characters>1996</Characters>
  <Lines>16</Lines>
  <Paragraphs>4</Paragraphs>
  <TotalTime>1</TotalTime>
  <ScaleCrop>false</ScaleCrop>
  <LinksUpToDate>false</LinksUpToDate>
  <CharactersWithSpaces>2342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2021-07-26T01:18:00Z</dcterms:created>
  <dc:creator>XZJD</dc:creator>
  <cp:lastModifiedBy>随惜伴</cp:lastModifiedBy>
  <dcterms:modified xsi:type="dcterms:W3CDTF">2022-02-18T03:36:15Z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3F657582A5834F8E9C05B03B4D7165F8</vt:lpwstr>
  </property>
</Properties>
</file>