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第八章　西 北 地 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　干旱的宝地——塔里木盆地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分层次作业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1.有关塔里木盆地的位置叙述,正确的是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A.地处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我国</w:t>
      </w:r>
      <w:r>
        <w:rPr>
          <w:rFonts w:hint="eastAsia" w:ascii="宋体" w:hAnsi="宋体" w:eastAsia="宋体" w:cs="宋体"/>
          <w:sz w:val="28"/>
          <w:szCs w:val="28"/>
        </w:rPr>
        <w:t>地势第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级阶梯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B.位于天山和昆仑山之间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位于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西藏自治区            </w:t>
      </w:r>
      <w:r>
        <w:rPr>
          <w:rFonts w:hint="eastAsia" w:ascii="宋体" w:hAnsi="宋体" w:eastAsia="宋体" w:cs="宋体"/>
          <w:sz w:val="28"/>
          <w:szCs w:val="28"/>
        </w:rPr>
        <w:t>D.在内蒙古高原以南,远离海洋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读塔里木盆地的沙漠与绿洲图,完成2、3题。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114300" distR="114300">
            <wp:extent cx="2520950" cy="1319530"/>
            <wp:effectExtent l="0" t="0" r="12700" b="13970"/>
            <wp:docPr id="11" name="图片 7" descr="说明: id:21474934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说明: id:214749344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.塔里木盆地的城镇和交通线主要分布在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A.盐沼泽地区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B.沙漠地区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C.盆地边缘的绿洲地区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D.荒漠草原地区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.新疆塔里木盆地气候干燥,主要的影响因素是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A.纬度位置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B.海陆位置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C.地形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D.人类活动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.西气东输工程对西部地区的意义是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A.风沙灾害严重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B.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缓解</w:t>
      </w:r>
      <w:r>
        <w:rPr>
          <w:rFonts w:hint="eastAsia" w:ascii="宋体" w:hAnsi="宋体" w:eastAsia="宋体" w:cs="宋体"/>
          <w:sz w:val="28"/>
          <w:szCs w:val="28"/>
        </w:rPr>
        <w:t>能源短缺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C.造成生态破坏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D.带来经济效益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.在开发塔里木盆地的油气资源时,要加强环境保护,其中要特别注意绿洲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的保护,因为若保护不当,就会造成绿洲的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A.荒漠化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 xml:space="preserve">B.水土流失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C.石漠化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D.环境污染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对塔里木盆地农业实现可持续发展行之有效的措施是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A.利用光热条件，大面积种植水稻       B.大力发展水产养殖业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C.提高水资源利用率，发展节水农业     D.大力发展林木加工业。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2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737235</wp:posOffset>
            </wp:positionH>
            <wp:positionV relativeFrom="paragraph">
              <wp:posOffset>259715</wp:posOffset>
            </wp:positionV>
            <wp:extent cx="4074160" cy="1392555"/>
            <wp:effectExtent l="0" t="0" r="2540" b="0"/>
            <wp:wrapNone/>
            <wp:docPr id="38" name="图片 1" descr="雪海南地理54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雪海南地理549.TIF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416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读我国甲、乙两区域图，完成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～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.关于甲、乙两区域河流特征的描述，</w:t>
      </w:r>
      <w:r>
        <w:rPr>
          <w:rFonts w:hint="eastAsia" w:ascii="宋体" w:hAnsi="宋体" w:eastAsia="宋体" w:cs="宋体"/>
          <w:b/>
          <w:bCs/>
          <w:sz w:val="28"/>
          <w:szCs w:val="28"/>
          <w:em w:val="dot"/>
        </w:rPr>
        <w:t>不正确</w:t>
      </w:r>
      <w:r>
        <w:rPr>
          <w:rFonts w:hint="eastAsia" w:ascii="宋体" w:hAnsi="宋体" w:eastAsia="宋体" w:cs="宋体"/>
          <w:sz w:val="28"/>
          <w:szCs w:val="28"/>
        </w:rPr>
        <w:t>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A.甲区域以</w:t>
      </w:r>
      <w:r>
        <w:rPr>
          <w:rFonts w:hint="eastAsia" w:hAnsi="宋体" w:eastAsia="宋体" w:cs="宋体"/>
          <w:sz w:val="28"/>
          <w:szCs w:val="28"/>
          <w:lang w:eastAsia="zh-CN"/>
        </w:rPr>
        <w:t>高山</w:t>
      </w:r>
      <w:r>
        <w:rPr>
          <w:rFonts w:hint="eastAsia" w:ascii="宋体" w:hAnsi="宋体" w:eastAsia="宋体" w:cs="宋体"/>
          <w:sz w:val="28"/>
          <w:szCs w:val="28"/>
        </w:rPr>
        <w:t>冰雪融水补给为主，乙区域以雨水补给为主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B.甲区域以内流河为主，乙区域以外流河为主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C.甲区域以春汛为主，乙区域以夏汛为主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D.甲区域水系呈向心状，乙区域水系呈放射状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.下列属于甲区域代表性农产品的是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840" w:firstLineChars="3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①葡萄　　　　②天然橡胶　　　③棉花　　　　　④椰子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A.①③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B.①②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C.②③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D.③④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sz w:val="28"/>
          <w:szCs w:val="28"/>
        </w:rPr>
        <w:t>.读塔里木盆地示意图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与坎儿井构造示意图(图5)</w:t>
      </w:r>
      <w:r>
        <w:rPr>
          <w:rFonts w:hint="eastAsia" w:ascii="宋体" w:hAnsi="宋体" w:eastAsia="宋体" w:cs="宋体"/>
          <w:sz w:val="28"/>
          <w:szCs w:val="28"/>
        </w:rPr>
        <w:t>,据所学知识完成下列</w:t>
      </w:r>
      <w:r>
        <w:rPr>
          <w:rFonts w:hint="eastAsia" w:hAnsi="宋体" w:eastAsia="宋体" w:cs="宋体"/>
          <w:sz w:val="28"/>
          <w:szCs w:val="28"/>
          <w:lang w:eastAsia="zh-CN"/>
        </w:rPr>
        <w:t>问</w:t>
      </w:r>
      <w:r>
        <w:rPr>
          <w:rFonts w:hint="eastAsia" w:ascii="宋体" w:hAnsi="宋体" w:eastAsia="宋体" w:cs="宋体"/>
          <w:sz w:val="28"/>
          <w:szCs w:val="28"/>
        </w:rPr>
        <w:t>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85090</wp:posOffset>
            </wp:positionV>
            <wp:extent cx="2398395" cy="1261110"/>
            <wp:effectExtent l="0" t="0" r="1905" b="152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微软雅黑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23495</wp:posOffset>
            </wp:positionV>
            <wp:extent cx="2520950" cy="1447800"/>
            <wp:effectExtent l="0" t="0" r="12700" b="0"/>
            <wp:wrapNone/>
            <wp:docPr id="1" name="图片 1" descr="说明: id:2147493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339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jc w:val="both"/>
        <w:rPr>
          <w:rFonts w:eastAsia="微软雅黑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(1)丙是</w:t>
      </w:r>
      <w:r>
        <w:rPr>
          <w:rFonts w:hint="eastAsia" w:ascii="宋体" w:hAnsi="宋体" w:eastAsia="宋体" w:cs="宋体"/>
          <w:b/>
          <w:sz w:val="28"/>
          <w:szCs w:val="28"/>
          <w:u w:val="single" w:color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河(填名称),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该</w:t>
      </w:r>
      <w:r>
        <w:rPr>
          <w:rFonts w:hint="eastAsia" w:ascii="宋体" w:hAnsi="宋体" w:eastAsia="宋体" w:cs="宋体"/>
          <w:sz w:val="28"/>
          <w:szCs w:val="28"/>
        </w:rPr>
        <w:t>河流为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河（内流河或外流河）。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(2)西气东输工程采用</w:t>
      </w:r>
      <w:r>
        <w:rPr>
          <w:rFonts w:hint="eastAsia" w:ascii="宋体" w:hAnsi="宋体" w:eastAsia="宋体" w:cs="宋体"/>
          <w:b/>
          <w:sz w:val="28"/>
          <w:szCs w:val="28"/>
          <w:u w:val="single" w:color="00000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(填交通运输方式)将新疆的油气资源运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送到我国东部地区。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塔里木盆地</w:t>
      </w:r>
      <w:r>
        <w:rPr>
          <w:rFonts w:hint="eastAsia" w:ascii="宋体" w:hAnsi="宋体" w:eastAsia="宋体" w:cs="宋体"/>
          <w:sz w:val="28"/>
          <w:szCs w:val="28"/>
        </w:rPr>
        <w:t>气候干旱、降水少,主要原因是</w:t>
      </w:r>
      <w:r>
        <w:rPr>
          <w:rFonts w:hint="eastAsia" w:ascii="宋体" w:hAnsi="宋体" w:eastAsia="宋体" w:cs="宋体"/>
          <w:b/>
          <w:sz w:val="28"/>
          <w:szCs w:val="28"/>
          <w:u w:val="single" w:color="000000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)坎儿井是新疆古老的引水工程,读图 5说明采用地下渠道引水的原因。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第八章　西 北 地 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第二节　干旱的宝地——塔里木盆地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分层次作业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1.B  2.C   3.B   4.D   5.A   6.C    7.C   8.A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9.(1)塔里木      内流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(2)管道运输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(3)深居内陆,距海遥远等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(4)新疆地区夏季气温高、晴天多,蒸发量大,采用地下渠道可以减少引水过程中的水分蒸发。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F01D9C"/>
    <w:multiLevelType w:val="singleLevel"/>
    <w:tmpl w:val="61F01D9C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D37CB"/>
    <w:rsid w:val="02104B25"/>
    <w:rsid w:val="0E213A30"/>
    <w:rsid w:val="10155810"/>
    <w:rsid w:val="120B05D3"/>
    <w:rsid w:val="13480105"/>
    <w:rsid w:val="179526C2"/>
    <w:rsid w:val="19DF254A"/>
    <w:rsid w:val="1C6D688A"/>
    <w:rsid w:val="2380765B"/>
    <w:rsid w:val="2CFD084B"/>
    <w:rsid w:val="31F94D5C"/>
    <w:rsid w:val="33AE1BAA"/>
    <w:rsid w:val="38795E01"/>
    <w:rsid w:val="3E074FDD"/>
    <w:rsid w:val="4304272C"/>
    <w:rsid w:val="4B132AFC"/>
    <w:rsid w:val="50AB4561"/>
    <w:rsid w:val="55E47E13"/>
    <w:rsid w:val="56A7374D"/>
    <w:rsid w:val="5A7954C9"/>
    <w:rsid w:val="63CB2E9F"/>
    <w:rsid w:val="64D36BA4"/>
    <w:rsid w:val="6D270C7E"/>
    <w:rsid w:val="70252449"/>
    <w:rsid w:val="704B1871"/>
    <w:rsid w:val="70924BE0"/>
    <w:rsid w:val="71DA6B4A"/>
    <w:rsid w:val="7A1514DD"/>
    <w:rsid w:val="7ACE2F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1534</Words>
  <Characters>1682</Characters>
  <Lines>0</Lines>
  <Paragraphs>0</Paragraphs>
  <TotalTime>4</TotalTime>
  <ScaleCrop>false</ScaleCrop>
  <LinksUpToDate>false</LinksUpToDate>
  <CharactersWithSpaces>2337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Administrator</cp:lastModifiedBy>
  <dcterms:modified xsi:type="dcterms:W3CDTF">2022-02-16T01:26:56Z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72A2015273484988B5B5165024F901E9</vt:lpwstr>
  </property>
</Properties>
</file>