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新魏" w:eastAsia="华文新魏"/>
          <w:highlight w:val="lightGray"/>
        </w:rPr>
      </w:pPr>
      <w:bookmarkStart w:id="0" w:name="_Hlk93507428"/>
      <w:r>
        <w:rPr>
          <w:rFonts w:hint="eastAsia" w:ascii="华文新魏" w:eastAsia="华文新魏"/>
          <w:highlight w:val="lightGray"/>
        </w:rPr>
        <w:t>七年级下册第一单元作业参考答案</w:t>
      </w:r>
    </w:p>
    <w:p>
      <w:pPr>
        <w:numPr>
          <w:ilvl w:val="0"/>
          <w:numId w:val="1"/>
        </w:numPr>
        <w:jc w:val="center"/>
        <w:rPr>
          <w:rFonts w:hint="eastAsia" w:ascii="华文新魏" w:eastAsia="华文新魏"/>
          <w:highlight w:val="lightGray"/>
        </w:rPr>
      </w:pPr>
      <w:r>
        <w:rPr>
          <w:rFonts w:ascii="华文新魏" w:eastAsia="华文新魏"/>
          <w:highlight w:val="lightGray"/>
        </w:rPr>
        <w:t xml:space="preserve"> </w:t>
      </w:r>
      <w:r>
        <w:rPr>
          <w:rFonts w:hint="eastAsia" w:ascii="华文新魏" w:eastAsia="华文新魏"/>
          <w:highlight w:val="lightGray"/>
        </w:rPr>
        <w:t>邓稼先</w:t>
      </w:r>
    </w:p>
    <w:p>
      <w:pPr>
        <w:numPr>
          <w:ilvl w:val="0"/>
          <w:numId w:val="0"/>
        </w:numPr>
        <w:jc w:val="center"/>
        <w:rPr>
          <w:rFonts w:hint="default" w:ascii="华文新魏" w:eastAsia="华文新魏"/>
          <w:highlight w:val="lightGray"/>
          <w:lang w:val="en-US" w:eastAsia="zh-CN"/>
        </w:rPr>
      </w:pPr>
      <w:r>
        <w:rPr>
          <w:rFonts w:hint="eastAsia" w:ascii="华文新魏" w:eastAsia="华文新魏"/>
          <w:highlight w:val="lightGray"/>
          <w:lang w:val="en-US" w:eastAsia="zh-CN"/>
        </w:rPr>
        <w:t>第一课时</w:t>
      </w:r>
    </w:p>
    <w:p>
      <w:pPr>
        <w:rPr>
          <w:rFonts w:ascii="华文新魏" w:eastAsia="华文新魏"/>
        </w:rPr>
      </w:pPr>
      <w:r>
        <w:rPr>
          <w:rFonts w:hint="eastAsia" w:ascii="华文新魏" w:eastAsia="华文新魏"/>
          <w:highlight w:val="lightGray"/>
        </w:rPr>
        <w:t>基础性作业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1.请为下面加点字的字注音，并根据拼音补全成语。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zǎi   shǔ  diàn   tuò   xūn   xiàn  yùn  pÌn 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shà  yín   àn   chóu  qiān  chàn  yān  yān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zhÌ   pang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毕    孺   瘁   鲜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裹    已   渝</w:t>
      </w:r>
      <w:bookmarkEnd w:id="0"/>
      <w:r>
        <w:rPr>
          <w:rFonts w:hint="eastAsia" w:ascii="宋体" w:hAnsi="宋体" w:eastAsia="宋体" w:cs="宋体"/>
        </w:rPr>
        <w:t xml:space="preserve"> 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2·C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3. A 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4.B 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5.A 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6. (1）理论物理   李政道  物理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(2）原子弹  氢弹   两弹一星</w:t>
      </w:r>
    </w:p>
    <w:p>
      <w:pPr>
        <w:rPr>
          <w:rFonts w:hint="eastAsia"/>
        </w:rPr>
      </w:pPr>
      <w:r>
        <w:rPr>
          <w:rFonts w:hint="eastAsia" w:ascii="华文新魏" w:eastAsia="华文新魏"/>
          <w:highlight w:val="lightGray"/>
        </w:rPr>
        <w:t>拓展性书面作业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（1）十年奋斗两弹元勋邓稼先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（2）本题考查采访问题的设计。采访问题的设计</w:t>
      </w:r>
      <w:r>
        <w:rPr>
          <w:rFonts w:hint="eastAsia" w:ascii="宋体" w:hAnsi="宋体" w:eastAsia="宋体" w:cs="宋体"/>
          <w:lang w:eastAsia="zh-CN"/>
        </w:rPr>
        <w:t>：</w:t>
      </w:r>
      <w:r>
        <w:rPr>
          <w:rFonts w:hint="eastAsia" w:ascii="宋体" w:hAnsi="宋体" w:eastAsia="宋体" w:cs="宋体"/>
        </w:rPr>
        <w:t>注意采访用语首先要注意彼此的身份地位，问题的设计要有针对性，要有目的性，要符合实际。答案不唯一，符合要求即可。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本题考查获奖名片和颁奖词的拟写。获奖名片的拟写语言要简洁，抓住人物的精神，突出中心内容。颁奖词的内容要突出人物所做出的贡献，并表达出对人物的高度赞美，语言要优美、形象。参考答案：当大漠的苍茫点缀了蘑菇云的硝烟，当五星红旗升起在联合国的上空。是他，长空铸剑，吼出雄狮的愤怒;是他，以身许国，写下山河的颂歌。殷红热血，精忠报国，他是共和国忠诚的奠基人;鞠躬尽瘁，死而后已，他是中华民族不倒的脊梁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color w:val="333333"/>
          <w:szCs w:val="21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color w:val="333333"/>
          <w:szCs w:val="21"/>
          <w:shd w:val="clear" w:color="auto" w:fill="FFFFFF"/>
        </w:rPr>
        <w:t>两弹一星精神——“热爱祖国、无私奉献，自力更生、艰苦奋斗，大力协同、勇于登攀。”</w:t>
      </w:r>
    </w:p>
    <w:p/>
    <w:p>
      <w:pPr>
        <w:jc w:val="center"/>
        <w:rPr>
          <w:rFonts w:hint="eastAsia" w:ascii="华文新魏" w:eastAsia="华文新魏"/>
          <w:highlight w:val="lightGray"/>
        </w:rPr>
      </w:pPr>
      <w:r>
        <w:rPr>
          <w:rFonts w:hint="eastAsia" w:ascii="华文新魏" w:eastAsia="华文新魏"/>
          <w:highlight w:val="lightGray"/>
        </w:rPr>
        <w:t>第二课时</w:t>
      </w:r>
    </w:p>
    <w:p>
      <w:pPr>
        <w:rPr>
          <w:rFonts w:hint="eastAsia" w:ascii="华文新魏" w:eastAsia="华文新魏"/>
          <w:sz w:val="28"/>
          <w:szCs w:val="28"/>
        </w:rPr>
      </w:pPr>
      <w:r>
        <w:rPr>
          <w:rFonts w:hint="eastAsia" w:ascii="华文新魏" w:eastAsia="华文新魏"/>
          <w:highlight w:val="lightGray"/>
        </w:rPr>
        <w:t>提高性书面作业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1．(1）zhòu(2）yān(3）元勋(4）选聘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2.D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3.(1)这句话是说邓稼先与锋芒毕露的奥本海默不同，他“是一个最不要引人注目的人物”，“忠厚平实”，“真诚坦白，从不骄人”，“没有小心眼儿，一生喜欢‘纯’字所代表的品格”，“最有中国农民的朴实气质”。中国几千年传统文化就讲究人与人关系和谐,和睦相处，讲究为人忠厚、谦虚、真诚、朴实。邓稼先汲取了中国传统文化中这些优秀的部分，并变成了自己的气质品格。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(2）忠厚朴实，真诚坦白，从不骄傲，心胸开阔。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(3）为了说明“我”对他们的情况非常熟悉，使后文的对比显得更真实可信，更富有说服力。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(4）相同点：他们都是各自国家原子弹设计的领导人，都是各自国家的功臣。不同点:性格和为人截然不同。奥本海默锋芒毕露，爱出风头，常令人难堪；邓稼先忠厚朴实，真诚坦白，从不骄傲。通过对比更生动形象地表现出邓稼先的性格品质和奉献精神。</w:t>
      </w:r>
    </w:p>
    <w:p>
      <w:pPr>
        <w:rPr>
          <w:rFonts w:hint="default" w:ascii="华文新魏" w:eastAsia="华文新魏"/>
          <w:highlight w:val="lightGray"/>
          <w:lang w:val="en-US" w:eastAsia="zh-CN"/>
        </w:rPr>
      </w:pPr>
      <w:r>
        <w:rPr>
          <w:rFonts w:hint="eastAsia" w:ascii="华文新魏" w:eastAsia="华文新魏"/>
          <w:highlight w:val="lightGray"/>
          <w:lang w:val="en-US" w:eastAsia="zh-CN"/>
        </w:rPr>
        <w:t>推荐阅读作业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1.三件物品是张爱萍的题词和两张照片。三个典型事例：一是抢时间进行核试验，完成别国五代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instrText xml:space="preserve"> HYPERLINK "https://shiti.7139.com/3034/" \t "https://yuwen.7139.com/4708/11/_blank" </w:instrTex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科学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家的任务；二是试验失败找核弹头；三是为搞原子弹肯牺牲自我。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2.和邓稼先事例对比的三件事：一是他国的五代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instrText xml:space="preserve"> HYPERLINK "https://shiti.7139.com/3034/" \t "https://yuwen.7139.com/4708/11/_blank" </w:instrTex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科学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家核试验科研过程；二是原子弹爆炸失败几个单位推卸责任；三是中途而退的某些搞搞原子弹的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instrText xml:space="preserve"> HYPERLINK "https://shiti.7139.com/3034/" \t "https://yuwen.7139.com/4708/11/_blank" </w:instrTex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科学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家。烘托出邓稼先用生命为祖国的强大拼搏甘愿牺牲、为大局忘小我的高尚品质。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3.不行。这段是画龙点睛、升华主题，含蓄地表现本文歌颂邓稼先精忠报国，鞠躬尽瘁的品质。</w:t>
      </w:r>
    </w:p>
    <w:p>
      <w:pPr>
        <w:jc w:val="center"/>
        <w:rPr>
          <w:rFonts w:hint="eastAsia" w:ascii="华文新魏" w:eastAsia="华文新魏"/>
          <w:highlight w:val="lightGray"/>
          <w:lang w:val="en-US" w:eastAsia="zh-CN"/>
        </w:rPr>
      </w:pPr>
      <w:r>
        <w:rPr>
          <w:rFonts w:hint="eastAsia" w:ascii="华文新魏" w:eastAsia="华文新魏"/>
          <w:highlight w:val="lightGray"/>
        </w:rPr>
        <w:t>第</w:t>
      </w:r>
      <w:r>
        <w:rPr>
          <w:rFonts w:hint="eastAsia" w:ascii="华文新魏" w:eastAsia="华文新魏"/>
          <w:highlight w:val="lightGray"/>
          <w:lang w:val="en-US" w:eastAsia="zh-CN"/>
        </w:rPr>
        <w:t>2</w:t>
      </w:r>
      <w:r>
        <w:rPr>
          <w:rFonts w:hint="eastAsia" w:ascii="华文新魏" w:eastAsia="华文新魏"/>
          <w:highlight w:val="lightGray"/>
        </w:rPr>
        <w:t xml:space="preserve">课 </w:t>
      </w:r>
      <w:r>
        <w:rPr>
          <w:rFonts w:ascii="华文新魏" w:eastAsia="华文新魏"/>
          <w:highlight w:val="lightGray"/>
        </w:rPr>
        <w:t xml:space="preserve"> </w:t>
      </w:r>
      <w:r>
        <w:rPr>
          <w:rFonts w:hint="eastAsia" w:ascii="华文新魏" w:eastAsia="华文新魏"/>
          <w:highlight w:val="lightGray"/>
          <w:lang w:val="en-US" w:eastAsia="zh-CN"/>
        </w:rPr>
        <w:t>说和做</w:t>
      </w:r>
    </w:p>
    <w:p>
      <w:pPr>
        <w:jc w:val="center"/>
        <w:rPr>
          <w:rFonts w:hint="eastAsia" w:ascii="华文新魏" w:eastAsia="华文新魏"/>
          <w:highlight w:val="lightGray"/>
          <w:lang w:val="en-US" w:eastAsia="zh-CN"/>
        </w:rPr>
      </w:pPr>
      <w:r>
        <w:rPr>
          <w:rFonts w:hint="eastAsia" w:ascii="华文新魏" w:eastAsia="华文新魏"/>
          <w:highlight w:val="lightGray"/>
          <w:lang w:val="en-US" w:eastAsia="zh-CN"/>
        </w:rPr>
        <w:t>第一课时</w:t>
      </w:r>
    </w:p>
    <w:p>
      <w:pPr>
        <w:rPr>
          <w:rFonts w:hint="eastAsia" w:ascii="华文新魏" w:eastAsia="华文新魏"/>
          <w:highlight w:val="lightGray"/>
        </w:rPr>
      </w:pPr>
      <w:r>
        <w:rPr>
          <w:rFonts w:hint="eastAsia" w:ascii="华文新魏" w:eastAsia="华文新魏"/>
          <w:highlight w:val="lightGray"/>
        </w:rPr>
        <w:t>基础性作业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1.xiá   hè   kuī   pài    mí   piǎo   dié   qiè    qián   lì    yá   jiào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2．衰   赫   锲   兀   沥  潜   迥  慨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3.D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4.(1）《有的人》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(2)学者、民主斗士   《红烛》、《死水》</w:t>
      </w:r>
    </w:p>
    <w:p>
      <w:pPr>
        <w:rPr>
          <w:rFonts w:hint="eastAsia" w:ascii="华文新魏" w:eastAsia="华文新魏"/>
          <w:highlight w:val="lightGray"/>
        </w:rPr>
      </w:pPr>
      <w:r>
        <w:rPr>
          <w:rFonts w:hint="eastAsia" w:ascii="华文新魏" w:eastAsia="华文新魏"/>
          <w:highlight w:val="lightGray"/>
        </w:rPr>
        <w:t>拓展性作业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1.(1）中国现代诗人、学者、民主战士，出版第一本新诗集《</w:t>
      </w:r>
      <w:r>
        <w:rPr>
          <w:rFonts w:hint="default" w:ascii="宋体" w:hAnsi="宋体" w:eastAsia="宋体" w:cs="宋体"/>
          <w:kern w:val="0"/>
          <w:sz w:val="21"/>
          <w:szCs w:val="21"/>
          <w:lang w:val="en-US" w:eastAsia="zh-CN" w:bidi="ar"/>
        </w:rPr>
        <w:fldChar w:fldCharType="begin"/>
      </w:r>
      <w:r>
        <w:rPr>
          <w:rFonts w:hint="default" w:ascii="宋体" w:hAnsi="宋体" w:eastAsia="宋体" w:cs="宋体"/>
          <w:kern w:val="0"/>
          <w:sz w:val="21"/>
          <w:szCs w:val="21"/>
          <w:lang w:val="en-US" w:eastAsia="zh-CN" w:bidi="ar"/>
        </w:rPr>
        <w:instrText xml:space="preserve"> HYPERLINK "https://baike.baidu.com/item/%E7%BA%A2%E7%83%9B/3663462" \t "https://baike.baidu.com/item/%E9%97%BB%E4%B8%80%E5%A4%9A/_blank" </w:instrText>
      </w:r>
      <w:r>
        <w:rPr>
          <w:rFonts w:hint="default" w:ascii="宋体" w:hAnsi="宋体" w:eastAsia="宋体" w:cs="宋体"/>
          <w:kern w:val="0"/>
          <w:sz w:val="21"/>
          <w:szCs w:val="21"/>
          <w:lang w:val="en-US" w:eastAsia="zh-CN" w:bidi="ar"/>
        </w:rPr>
        <w:fldChar w:fldCharType="separate"/>
      </w:r>
      <w:r>
        <w:rPr>
          <w:rFonts w:hint="default" w:ascii="宋体" w:hAnsi="宋体" w:eastAsia="宋体" w:cs="宋体"/>
          <w:kern w:val="0"/>
          <w:sz w:val="21"/>
          <w:szCs w:val="21"/>
          <w:lang w:val="en-US" w:eastAsia="zh-CN" w:bidi="ar"/>
        </w:rPr>
        <w:t>红烛</w:t>
      </w:r>
      <w:r>
        <w:rPr>
          <w:rFonts w:hint="default" w:ascii="宋体" w:hAnsi="宋体" w:eastAsia="宋体" w:cs="宋体"/>
          <w:kern w:val="0"/>
          <w:sz w:val="21"/>
          <w:szCs w:val="21"/>
          <w:lang w:val="en-US" w:eastAsia="zh-CN" w:bidi="ar"/>
        </w:rPr>
        <w:fldChar w:fldCharType="end"/>
      </w:r>
      <w:r>
        <w:rPr>
          <w:rFonts w:hint="default" w:ascii="宋体" w:hAnsi="宋体" w:eastAsia="宋体" w:cs="宋体"/>
          <w:kern w:val="0"/>
          <w:sz w:val="21"/>
          <w:szCs w:val="21"/>
          <w:lang w:val="en-US" w:eastAsia="zh-CN" w:bidi="ar"/>
        </w:rPr>
        <w:t>》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，在悼念</w:t>
      </w:r>
      <w:r>
        <w:rPr>
          <w:rFonts w:hint="default" w:ascii="宋体" w:hAnsi="宋体" w:eastAsia="宋体" w:cs="宋体"/>
          <w:kern w:val="0"/>
          <w:sz w:val="21"/>
          <w:szCs w:val="21"/>
          <w:lang w:val="en-US" w:eastAsia="zh-CN" w:bidi="ar"/>
        </w:rPr>
        <w:fldChar w:fldCharType="begin"/>
      </w:r>
      <w:r>
        <w:rPr>
          <w:rFonts w:hint="default" w:ascii="宋体" w:hAnsi="宋体" w:eastAsia="宋体" w:cs="宋体"/>
          <w:kern w:val="0"/>
          <w:sz w:val="21"/>
          <w:szCs w:val="21"/>
          <w:lang w:val="en-US" w:eastAsia="zh-CN" w:bidi="ar"/>
        </w:rPr>
        <w:instrText xml:space="preserve"> HYPERLINK "https://baike.baidu.com/item/%E6%9D%8E%E5%85%AC%E6%9C%B4/1341724" \t "https://baike.baidu.com/item/%E9%97%BB%E4%B8%80%E5%A4%9A/_blank" </w:instrText>
      </w:r>
      <w:r>
        <w:rPr>
          <w:rFonts w:hint="default" w:ascii="宋体" w:hAnsi="宋体" w:eastAsia="宋体" w:cs="宋体"/>
          <w:kern w:val="0"/>
          <w:sz w:val="21"/>
          <w:szCs w:val="21"/>
          <w:lang w:val="en-US" w:eastAsia="zh-CN" w:bidi="ar"/>
        </w:rPr>
        <w:fldChar w:fldCharType="separate"/>
      </w:r>
      <w:r>
        <w:rPr>
          <w:rFonts w:hint="default" w:ascii="宋体" w:hAnsi="宋体" w:eastAsia="宋体" w:cs="宋体"/>
          <w:kern w:val="0"/>
          <w:sz w:val="21"/>
          <w:szCs w:val="21"/>
          <w:lang w:val="en-US" w:eastAsia="zh-CN" w:bidi="ar"/>
        </w:rPr>
        <w:t>李公朴</w:t>
      </w:r>
      <w:r>
        <w:rPr>
          <w:rFonts w:hint="default" w:ascii="宋体" w:hAnsi="宋体" w:eastAsia="宋体" w:cs="宋体"/>
          <w:kern w:val="0"/>
          <w:sz w:val="21"/>
          <w:szCs w:val="21"/>
          <w:lang w:val="en-US" w:eastAsia="zh-CN" w:bidi="ar"/>
        </w:rPr>
        <w:fldChar w:fldCharType="end"/>
      </w:r>
      <w:r>
        <w:rPr>
          <w:rFonts w:hint="default" w:ascii="宋体" w:hAnsi="宋体" w:eastAsia="宋体" w:cs="宋体"/>
          <w:kern w:val="0"/>
          <w:sz w:val="21"/>
          <w:szCs w:val="21"/>
          <w:lang w:val="en-US" w:eastAsia="zh-CN" w:bidi="ar"/>
        </w:rPr>
        <w:t>的大会上，斥责国民党暗杀李公朴的罪行，下午，被国民党特务暗杀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。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(2）闻一多  严谨治学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（3）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①分号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②生命之所以美丽，正在于它始终高扬着一个美丽的主题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default" w:ascii="宋体" w:hAnsi="宋体" w:eastAsia="宋体" w:cs="宋体"/>
          <w:kern w:val="0"/>
          <w:sz w:val="21"/>
          <w:szCs w:val="21"/>
          <w:lang w:val="en-US" w:eastAsia="zh-CN" w:bidi="ar"/>
        </w:rPr>
        <w:t>③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发扬  继承</w:t>
      </w:r>
    </w:p>
    <w:p>
      <w:pPr>
        <w:jc w:val="center"/>
        <w:rPr>
          <w:rFonts w:hint="eastAsia" w:ascii="华文新魏" w:eastAsia="华文新魏"/>
          <w:highlight w:val="lightGray"/>
          <w:lang w:val="en-US" w:eastAsia="zh-CN"/>
        </w:rPr>
      </w:pPr>
      <w:r>
        <w:rPr>
          <w:rFonts w:hint="eastAsia" w:ascii="华文新魏" w:eastAsia="华文新魏"/>
          <w:highlight w:val="lightGray"/>
          <w:lang w:val="en-US" w:eastAsia="zh-CN"/>
        </w:rPr>
        <w:t>第二课时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rPr>
          <w:rFonts w:hint="eastAsia" w:ascii="华文新魏" w:eastAsia="华文新魏"/>
          <w:highlight w:val="lightGray"/>
        </w:rPr>
      </w:pPr>
      <w:r>
        <w:rPr>
          <w:rFonts w:hint="eastAsia" w:ascii="华文新魏" w:eastAsia="华文新魏"/>
          <w:highlight w:val="lightGray"/>
        </w:rPr>
        <w:t>提高性作业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1.(1）zàng   qiè  炯炯（2）典藉  典籍（3）更加 比喻有恒心，有毅力。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B.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3.（1）总领下文，说明下文介绍的内容是闻一多作为革命家的方面。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（2）闻一多先生作为革命家的方面。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（3）起稿政治传单、在群众大会上演说、参加游行示威。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（4）这里是细节描写，描写了闻一多先生大义凛然的气概，表达了作者对闻一多先生的颂扬与景仰之情。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（5）含义：闻一多先生既是卓越的学者、优秀的诗人，又是英勇无畏的革命烈士；同时也突出了闻一多先生言行一致的伟大品格。作用：总结全文，表现了闻一多先生言行一致的高尚人格。</w:t>
      </w:r>
    </w:p>
    <w:p>
      <w:pPr>
        <w:jc w:val="center"/>
        <w:rPr>
          <w:rFonts w:hint="eastAsia" w:ascii="华文新魏" w:eastAsia="华文新魏"/>
          <w:highlight w:val="lightGray"/>
          <w:lang w:val="en-US" w:eastAsia="zh-CN"/>
        </w:rPr>
      </w:pPr>
    </w:p>
    <w:p>
      <w:pPr>
        <w:rPr>
          <w:rFonts w:hint="default" w:ascii="华文新魏" w:eastAsia="华文新魏"/>
          <w:highlight w:val="lightGray"/>
          <w:lang w:val="en-US" w:eastAsia="zh-CN"/>
        </w:rPr>
      </w:pPr>
      <w:r>
        <w:rPr>
          <w:rFonts w:hint="eastAsia" w:ascii="华文新魏" w:eastAsia="华文新魏"/>
          <w:highlight w:val="lightGray"/>
          <w:lang w:val="en-US" w:eastAsia="zh-CN"/>
        </w:rPr>
        <w:t>推荐阅读作业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1.由“他们”变为“你们”,表现了讲演者大无畏的精神和愤怒的感情。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2.“你们”指国民党反动派及其帮凶,“我们”指讲演者及爱国民众。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3.杀害李公朴吓不倒人民,会有更多的人不畏牺牲</w:t>
      </w:r>
      <w:r>
        <w:rPr>
          <w:rFonts w:hint="default" w:ascii="宋体" w:hAnsi="宋体" w:eastAsia="宋体" w:cs="宋体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起来斗争。表达了讲演者对敌人的愤恨、对革命必胜的信念。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4.“黑暗”指反动统治,“光明”指人民解放。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5.(1)表现了人民的强大力量和作者对革命必胜的坚定信心。</w:t>
      </w:r>
    </w:p>
    <w:p>
      <w:p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(2)运用比喻的修辞手法</w:t>
      </w:r>
      <w:r>
        <w:rPr>
          <w:rFonts w:hint="default" w:ascii="宋体" w:hAnsi="宋体" w:eastAsia="宋体" w:cs="宋体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表明反动派做垂死挣扎</w:t>
      </w:r>
      <w:r>
        <w:rPr>
          <w:rFonts w:hint="default" w:ascii="宋体" w:hAnsi="宋体" w:eastAsia="宋体" w:cs="宋体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也说明斗争更加残酷。</w:t>
      </w:r>
    </w:p>
    <w:p>
      <w:pPr>
        <w:jc w:val="center"/>
        <w:rPr>
          <w:rFonts w:hint="eastAsia" w:ascii="华文新魏" w:eastAsia="华文新魏"/>
          <w:highlight w:val="lightGray"/>
          <w:lang w:val="en-US" w:eastAsia="zh-CN"/>
        </w:rPr>
      </w:pPr>
    </w:p>
    <w:p>
      <w:pPr>
        <w:jc w:val="center"/>
        <w:rPr>
          <w:rFonts w:hint="eastAsia" w:ascii="华文新魏" w:eastAsia="华文新魏"/>
          <w:highlight w:val="lightGray"/>
          <w:lang w:val="en-US" w:eastAsia="zh-CN"/>
        </w:rPr>
      </w:pPr>
      <w:r>
        <w:rPr>
          <w:rFonts w:hint="eastAsia" w:ascii="华文新魏" w:eastAsia="华文新魏"/>
          <w:highlight w:val="lightGray"/>
          <w:lang w:val="en-US" w:eastAsia="zh-CN"/>
        </w:rPr>
        <w:t>第3课回忆鲁迅先生（节选）</w:t>
      </w:r>
    </w:p>
    <w:p>
      <w:pPr>
        <w:jc w:val="left"/>
        <w:rPr>
          <w:rFonts w:hint="eastAsia" w:ascii="华文新魏" w:eastAsia="华文新魏"/>
          <w:highlight w:val="lightGray"/>
        </w:rPr>
      </w:pPr>
      <w:r>
        <w:rPr>
          <w:rFonts w:hint="eastAsia" w:ascii="华文新魏" w:eastAsia="华文新魏"/>
          <w:highlight w:val="lightGray"/>
        </w:rPr>
        <w:t>基础性作业</w:t>
      </w:r>
    </w:p>
    <w:p>
      <w:pPr>
        <w:jc w:val="left"/>
        <w:rPr>
          <w:rFonts w:hint="eastAsia" w:ascii="华文新魏" w:eastAsia="华文新魏"/>
          <w:highlight w:val="lightGray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1.锲    wù    鞠    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2．昧    蔼    谨    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3．邂    逅    攀    婪    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4．B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5．A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6．C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华文新魏" w:eastAsia="华文新魏"/>
          <w:highlight w:val="lightGray"/>
        </w:rPr>
        <w:t>拓展性作业</w:t>
      </w:r>
    </w:p>
    <w:p>
      <w:pPr>
        <w:numPr>
          <w:ilvl w:val="0"/>
          <w:numId w:val="0"/>
        </w:numPr>
        <w:rPr>
          <w:rFonts w:hint="eastAsia" w:ascii="华文新魏" w:eastAsia="华文新魏"/>
          <w:highlight w:val="lightGray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（1）可以从以下几个方面搜集材料：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①鲁迅的生平；②代表作品；③魯迅的名言；④趣闻轶事；⑤别人眼中的鲁迅。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2）（示例）①时间就像海绵里的水，只要愿意挤，总是有的。（珍惜时间）②横眉冷对千夫指，俯首甘为孺子牛。（奉献精神）③其实地上本没有路，走的人多了，也便成了路。（开拓精神）④不满是向上的车轮，能够载着不自满的人前进。（谦虚精神）（任写两句，意对即可）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（3）（示例1）幽默谦逊贵在自省 （示例2）慈祥冷峻源于爱憎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华文新魏" w:eastAsia="华文新魏"/>
          <w:highlight w:val="lightGray"/>
          <w:lang w:val="en-US" w:eastAsia="zh-CN"/>
        </w:rPr>
        <w:t>推荐阅读作业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1.鲁迅先生的模样既不老派，也非洋派。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2.过渡或承上启下的作用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3.智慧聪明、轻松自如、深刻精准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4.激愤，同时放松；深刻，然而精通游戏；挑衅，却随时自嘲；批判，忽而话又说回来。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5.好看 好玩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6.横眉冷对千夫指，俯首甘为孺子牛</w:t>
      </w:r>
    </w:p>
    <w:p>
      <w:pPr>
        <w:jc w:val="center"/>
        <w:rPr>
          <w:rFonts w:hint="eastAsia" w:ascii="华文新魏" w:eastAsia="华文新魏"/>
          <w:highlight w:val="lightGray"/>
          <w:lang w:val="en-US" w:eastAsia="zh-CN"/>
        </w:rPr>
      </w:pPr>
    </w:p>
    <w:p>
      <w:pPr>
        <w:jc w:val="center"/>
        <w:rPr>
          <w:rFonts w:hint="eastAsia" w:ascii="华文新魏" w:eastAsia="华文新魏"/>
          <w:highlight w:val="lightGray"/>
          <w:lang w:val="en-US" w:eastAsia="zh-CN"/>
        </w:rPr>
      </w:pPr>
      <w:r>
        <w:rPr>
          <w:rFonts w:hint="eastAsia" w:ascii="华文新魏" w:eastAsia="华文新魏"/>
          <w:highlight w:val="lightGray"/>
          <w:lang w:val="en-US" w:eastAsia="zh-CN"/>
        </w:rPr>
        <w:t>第4 课孙权劝学</w:t>
      </w:r>
    </w:p>
    <w:p>
      <w:pPr>
        <w:jc w:val="center"/>
        <w:rPr>
          <w:rFonts w:hint="eastAsia" w:ascii="华文新魏" w:eastAsia="华文新魏"/>
          <w:highlight w:val="lightGray"/>
          <w:lang w:val="en-US" w:eastAsia="zh-CN"/>
        </w:rPr>
      </w:pPr>
      <w:r>
        <w:rPr>
          <w:rFonts w:hint="eastAsia" w:ascii="华文新魏" w:eastAsia="华文新魏"/>
          <w:highlight w:val="lightGray"/>
          <w:lang w:val="en-US" w:eastAsia="zh-CN"/>
        </w:rPr>
        <w:t>第一课时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1.qīng  shè   shú   suì   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2.（1）今： 现在   当涂： 当道，掌权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（2）辞： 推托          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（3）益： 好处   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（4）岂：难道   治经：研究儒家经典  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（5）但：只是        涉猎： 粗略地阅读   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（6） 见：了解         往事：历史  耳：罢了  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（7）乃：  于是，就        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（8）及：到了……的时候   过：到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（9）今：现在       才略：才干和谋略     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（10）非复：  不再是                     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（11）更：重新         刮目：擦擦眼  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3. 翻译以下句子。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（1）你现在当权管事了，不可以不学习啊！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（2） 吕蒙用军中事务多来推托。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（3）我难道想要你研究儒家经典成为博士吗？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（4）只应当粗略地阅读，了解历史罢了！ 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（5）以你现在的才干和谋略，你不再是原来那个吴下阿蒙了。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（6）长兄怎么认清事物这么晚呢？    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4. 用原文回答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（1）卿今当涂掌事，不可不学。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（2）A.大惊曰：“卿今者才略，非复吴下阿蒙！”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B.蒙曰：“士别三日，即更刮目相待，大兄何见事之晚乎！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5.（1）孙权：豁达、大度，开明，待人坦诚，平易近人，关爱下属；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（2）吕蒙：坦诚，豪爽，机敏精干,善于学习；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（3）鲁肃：忠厚的长者，爱才，惜才。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6.吴下阿蒙：比喻学识浅陋的人   刮目相待：用新的眼光来看待。 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7. 对吕蒙严格要求，有充满关爱的期望    对吕蒙惊人长进的吃惊和赞叹 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8． 因为鲁肃为吕蒙的才略所折服而愿与之深交，表明鲁肃敬才，爱才。二人情投意合；这最后的一笔，是鲁肃“与蒙论议”的余韵，进一步从侧面表现了吕蒙才略的惊人长进。</w:t>
      </w:r>
    </w:p>
    <w:p>
      <w:pPr>
        <w:jc w:val="center"/>
        <w:rPr>
          <w:rFonts w:hint="eastAsia" w:ascii="华文新魏" w:eastAsia="华文新魏"/>
          <w:highlight w:val="lightGray"/>
          <w:lang w:val="en-US" w:eastAsia="zh-CN"/>
        </w:rPr>
      </w:pPr>
      <w:r>
        <w:rPr>
          <w:rFonts w:hint="eastAsia" w:ascii="华文新魏" w:eastAsia="华文新魏"/>
          <w:highlight w:val="lightGray"/>
          <w:lang w:val="en-US" w:eastAsia="zh-CN"/>
        </w:rPr>
        <w:t>第二课时</w:t>
      </w:r>
    </w:p>
    <w:p>
      <w:pPr>
        <w:rPr>
          <w:rFonts w:hint="eastAsia" w:ascii="华文新魏" w:eastAsia="华文新魏"/>
          <w:highlight w:val="lightGray"/>
        </w:rPr>
      </w:pPr>
      <w:r>
        <w:rPr>
          <w:rFonts w:hint="eastAsia" w:ascii="华文新魏" w:eastAsia="华文新魏"/>
          <w:highlight w:val="lightGray"/>
          <w:lang w:val="en-US" w:eastAsia="zh-CN"/>
        </w:rPr>
        <w:t>提高</w:t>
      </w:r>
      <w:r>
        <w:rPr>
          <w:rFonts w:hint="eastAsia" w:ascii="华文新魏" w:eastAsia="华文新魏"/>
          <w:highlight w:val="lightGray"/>
        </w:rPr>
        <w:t>性作业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1. A   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2.D  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3.（1）因为吕蒙现在掌管权事，不可以不学习。    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（2）鲁肃与吕蒙交谈讨论，大吃一惊说：“你今天的才干和谋略，不再是在吴县时的阿蒙啊！”                                     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4．成语：刮目相待  启示：要多读书，开拓自己的视野，提高自己的见识。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</w:p>
    <w:p>
      <w:pPr>
        <w:jc w:val="center"/>
        <w:rPr>
          <w:rFonts w:hint="eastAsia" w:ascii="华文新魏" w:eastAsia="华文新魏"/>
          <w:highlight w:val="lightGray"/>
          <w:lang w:val="en-US" w:eastAsia="zh-CN"/>
        </w:rPr>
      </w:pPr>
    </w:p>
    <w:p>
      <w:pPr>
        <w:jc w:val="both"/>
        <w:rPr>
          <w:rFonts w:hint="eastAsia" w:ascii="华文新魏" w:eastAsia="华文新魏"/>
          <w:highlight w:val="lightGray"/>
          <w:lang w:val="en-US" w:eastAsia="zh-CN"/>
        </w:rPr>
      </w:pPr>
    </w:p>
    <w:p>
      <w:pPr>
        <w:jc w:val="center"/>
        <w:rPr>
          <w:rFonts w:hint="eastAsia" w:ascii="华文新魏" w:eastAsia="华文新魏"/>
          <w:highlight w:val="lightGray"/>
          <w:lang w:val="en-US" w:eastAsia="zh-CN"/>
        </w:rPr>
      </w:pPr>
      <w:r>
        <w:rPr>
          <w:rFonts w:hint="eastAsia" w:ascii="华文新魏" w:eastAsia="华文新魏"/>
          <w:highlight w:val="lightGray"/>
          <w:lang w:val="en-US" w:eastAsia="zh-CN"/>
        </w:rPr>
        <w:t>第一单元测试</w:t>
      </w:r>
    </w:p>
    <w:p>
      <w:pPr>
        <w:numPr>
          <w:ilvl w:val="0"/>
          <w:numId w:val="0"/>
        </w:numPr>
        <w:jc w:val="left"/>
        <w:rPr>
          <w:rFonts w:hint="eastAsia" w:ascii="等线" w:hAnsi="等线" w:eastAsia="等线" w:cs="等线"/>
          <w:kern w:val="0"/>
          <w:sz w:val="21"/>
          <w:szCs w:val="21"/>
          <w:lang w:val="en-US" w:eastAsia="zh-CN" w:bidi="ar"/>
        </w:rPr>
      </w:pPr>
      <w:r>
        <w:rPr>
          <w:rFonts w:hint="eastAsia" w:ascii="等线" w:hAnsi="等线" w:eastAsia="等线" w:cs="等线"/>
          <w:kern w:val="0"/>
          <w:sz w:val="21"/>
          <w:szCs w:val="21"/>
          <w:lang w:val="en-US" w:eastAsia="zh-CN" w:bidi="ar"/>
        </w:rPr>
        <w:t>一、基础知识运用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1．(1)疏　附　jué(2)苍桑　沧桑　(3)A    (4)比喻　拟人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2.D(“不以为然”是不认为是对的。根据语境，此处应改为“不以为意”)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3.D(A.关联词使用不当，“只要”改为“只有”；B.缺主语，删去“通过”或“使”；C.两面对一面，删去“是否”)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4.B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5.C(“纪传体”改为“编年体”)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6.示例：长大就是变得坚强，能忍住疼痛收回眼泪　长大就是变得孝顺，能捧上热茶问候双亲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7.(1)百般红紫斗芳菲　(2)此夜曲中闻折柳　(3)双袖龙钟泪不干　(4)莫言下岭便无难　(5)但当涉猎　见往事耳　(6)独坐幽篁里　弹琴复长啸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二、文言文阅读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8.D   9.A  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10.（1）只应当粗略地阅读，了解历史罢了。（2）有个友人寄给他一封信，他却不能回复。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11.（1）吕蒙认清了学习的重要性；刻苦学习。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（2）傅永遭叔父责备，受到刺激；认识到读书的重要性。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（3）他们二人身份相同，都是武人(武将、武夫)；认识到读书意义后都能刻苦学习；都有了惊人的长进。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三、现代文阅读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12.这句话运用外貌细节描写，从袁隆平的外貌、衣着可以看出他是一位身体健康，在生活中很随意、毫无名人的矜持，率真爽朗，睿智逼人的老人。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13.袁隆平题词时为几个字翻开字典查证。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14.运用排比的修辞手法，写出了袁隆平是一个享誉世界、建树颇丰、执着不悔、贡献卓越的人，突出了其为了阅改一份不满3000字的文稿，题写几个字而仔细到近乎苛刻的精神的可贵，反映了他严谨认真的品质。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15.他把自己的贡献说成做了一点点工作；在自己戒烟的情况下还给客人准备了烟；像小学生对自己的功课一样严谨认真改稿，改正的这几个字无论语义还是修辞都恰到好处；在别人提醒“读”怎么写时，查字典弄清“读”怎么写。作为一位名气享誉世界的“杂交水稻之父”如此重细节，如此严谨认真，让“我”由衷地敬畏。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四、写作</w:t>
      </w:r>
      <w:bookmarkStart w:id="1" w:name="_GoBack"/>
      <w:bookmarkEnd w:id="1"/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281928"/>
    <w:multiLevelType w:val="singleLevel"/>
    <w:tmpl w:val="47281928"/>
    <w:lvl w:ilvl="0" w:tentative="0">
      <w:start w:val="1"/>
      <w:numFmt w:val="decimal"/>
      <w:suff w:val="space"/>
      <w:lvlText w:val="第%1课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088"/>
    <w:rsid w:val="00012645"/>
    <w:rsid w:val="00085269"/>
    <w:rsid w:val="001C3088"/>
    <w:rsid w:val="00200B56"/>
    <w:rsid w:val="00DF3849"/>
    <w:rsid w:val="00EA6C79"/>
    <w:rsid w:val="00F50834"/>
    <w:rsid w:val="0D7F4A8C"/>
    <w:rsid w:val="1F082C0D"/>
    <w:rsid w:val="1F7C15C7"/>
    <w:rsid w:val="35DC7E81"/>
    <w:rsid w:val="3E513295"/>
    <w:rsid w:val="43496643"/>
    <w:rsid w:val="43D56696"/>
    <w:rsid w:val="44595393"/>
    <w:rsid w:val="56BF25A5"/>
    <w:rsid w:val="5CD92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22"/>
    <w:rPr>
      <w:b/>
    </w:rPr>
  </w:style>
  <w:style w:type="character" w:styleId="6">
    <w:name w:val="Hyperlink"/>
    <w:basedOn w:val="4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219</Words>
  <Characters>1253</Characters>
  <Lines>10</Lines>
  <Paragraphs>2</Paragraphs>
  <TotalTime>4</TotalTime>
  <ScaleCrop>false</ScaleCrop>
  <LinksUpToDate>false</LinksUpToDate>
  <CharactersWithSpaces>1470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2022-01-19T10:47:00Z</dcterms:created>
  <dc:creator>王 子熠</dc:creator>
  <cp:lastModifiedBy>微信用户</cp:lastModifiedBy>
  <dcterms:modified xsi:type="dcterms:W3CDTF">2022-02-12T03:22:07Z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7A84B6D1C6CF465EB5A6BCE345FE79BD</vt:lpwstr>
  </property>
</Properties>
</file>