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drawing>
          <wp:anchor distT="0" distB="0" distL="114300" distR="114300" simplePos="0" relativeHeight="251659264" behindDoc="0" locked="0" layoutInCell="1" allowOverlap="1">
            <wp:simplePos x="0" y="0"/>
            <wp:positionH relativeFrom="page">
              <wp:posOffset>11353800</wp:posOffset>
            </wp:positionH>
            <wp:positionV relativeFrom="page">
              <wp:posOffset>11061700</wp:posOffset>
            </wp:positionV>
            <wp:extent cx="368300" cy="342900"/>
            <wp:effectExtent l="0" t="0" r="12700"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368300" cy="342900"/>
                    </a:xfrm>
                    <a:prstGeom prst="rect">
                      <a:avLst/>
                    </a:prstGeom>
                    <a:noFill/>
                    <a:ln>
                      <a:noFill/>
                    </a:ln>
                  </pic:spPr>
                </pic:pic>
              </a:graphicData>
            </a:graphic>
          </wp:anchor>
        </w:drawing>
      </w:r>
      <w:r>
        <w:rPr>
          <w:rFonts w:hint="eastAsia" w:ascii="宋体" w:hAnsi="宋体" w:eastAsia="宋体" w:cs="宋体"/>
          <w:b/>
          <w:bCs/>
          <w:sz w:val="32"/>
          <w:szCs w:val="32"/>
        </w:rPr>
        <w:t>第17课　战后资本主义的新变化</w:t>
      </w:r>
    </w:p>
    <w:p>
      <w:pPr>
        <w:pStyle w:val="8"/>
        <w:keepNext w:val="0"/>
        <w:keepLines w:val="0"/>
        <w:pageBreakBefore w:val="0"/>
        <w:widowControl w:val="0"/>
        <w:numPr>
          <w:numId w:val="0"/>
        </w:numPr>
        <w:kinsoku/>
        <w:wordWrap/>
        <w:overflowPunct/>
        <w:topLinePunct w:val="0"/>
        <w:autoSpaceDE/>
        <w:autoSpaceDN/>
        <w:bidi w:val="0"/>
        <w:adjustRightInd/>
        <w:snapToGrid/>
        <w:spacing w:line="240" w:lineRule="auto"/>
        <w:ind w:leftChars="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一、</w:t>
      </w:r>
      <w:r>
        <w:rPr>
          <w:rFonts w:hint="eastAsia" w:ascii="宋体" w:hAnsi="宋体" w:eastAsia="宋体" w:cs="宋体"/>
          <w:b w:val="0"/>
          <w:bCs w:val="0"/>
          <w:sz w:val="21"/>
          <w:szCs w:val="21"/>
        </w:rPr>
        <w:t>选择题</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1. “西欧国家感到，美、苏两国对西欧都有野心，要提高自身的安全系数，提高西欧国家的国际地位，加快经济发展，必须密切联系、加强合作。”于是西欧国家在20世纪60年代建立了(　　)</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A. 三国同盟  </w:t>
      </w:r>
      <w:r>
        <w:rPr>
          <w:rFonts w:hint="eastAsia" w:ascii="宋体" w:hAnsi="宋体" w:eastAsia="宋体" w:cs="宋体"/>
          <w:b w:val="0"/>
          <w:bCs w:val="0"/>
          <w:sz w:val="21"/>
          <w:szCs w:val="21"/>
        </w:rPr>
        <w:tab/>
      </w:r>
      <w:r>
        <w:rPr>
          <w:rFonts w:hint="eastAsia" w:ascii="宋体" w:hAnsi="宋体" w:eastAsia="宋体" w:cs="宋体"/>
          <w:b w:val="0"/>
          <w:bCs w:val="0"/>
          <w:sz w:val="21"/>
          <w:szCs w:val="21"/>
        </w:rPr>
        <w:t>B. 轴心国</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 xml:space="preserve">C. 欧洲共同体  </w:t>
      </w:r>
      <w:r>
        <w:rPr>
          <w:rFonts w:hint="eastAsia" w:ascii="宋体" w:hAnsi="宋体" w:eastAsia="宋体" w:cs="宋体"/>
          <w:b w:val="0"/>
          <w:bCs w:val="0"/>
          <w:sz w:val="21"/>
          <w:szCs w:val="21"/>
        </w:rPr>
        <w:tab/>
      </w:r>
      <w:r>
        <w:rPr>
          <w:rFonts w:hint="eastAsia" w:ascii="宋体" w:hAnsi="宋体" w:eastAsia="宋体" w:cs="宋体"/>
          <w:b w:val="0"/>
          <w:bCs w:val="0"/>
          <w:sz w:val="21"/>
          <w:szCs w:val="21"/>
        </w:rPr>
        <w:tab/>
      </w:r>
      <w:r>
        <w:rPr>
          <w:rFonts w:hint="eastAsia" w:ascii="宋体" w:hAnsi="宋体" w:eastAsia="宋体" w:cs="宋体"/>
          <w:b w:val="0"/>
          <w:bCs w:val="0"/>
          <w:sz w:val="21"/>
          <w:szCs w:val="21"/>
        </w:rPr>
        <w:t>D. 欧洲联盟</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2</w:t>
      </w:r>
      <w:r>
        <w:rPr>
          <w:rFonts w:hint="eastAsia" w:ascii="宋体" w:hAnsi="宋体" w:eastAsia="宋体" w:cs="宋体"/>
          <w:b w:val="0"/>
          <w:bCs w:val="0"/>
          <w:sz w:val="21"/>
          <w:szCs w:val="21"/>
        </w:rPr>
        <w:t>. 第二次世界大战后，西欧经济迅速恢复和发展的原因包括(</w:t>
      </w:r>
      <w:r>
        <w:rPr>
          <w:rFonts w:hint="eastAsia" w:ascii="宋体" w:hAnsi="宋体" w:eastAsia="宋体" w:cs="宋体"/>
          <w:b w:val="0"/>
          <w:bCs w:val="0"/>
          <w:color w:val="FF0000"/>
          <w:sz w:val="21"/>
          <w:szCs w:val="21"/>
        </w:rPr>
        <w:t>　　</w:t>
      </w:r>
      <w:r>
        <w:rPr>
          <w:rFonts w:hint="eastAsia" w:ascii="宋体" w:hAnsi="宋体" w:eastAsia="宋体" w:cs="宋体"/>
          <w:b w:val="0"/>
          <w:bCs w:val="0"/>
          <w:sz w:val="21"/>
          <w:szCs w:val="21"/>
        </w:rPr>
        <w:t>)</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①凭借原有的工业基础　</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②马歇尔计划的援助　</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③采用最先进的科学技术成果　④制定恰当的经济发展政策</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A．①②③　         B．②③④         C．①②③④         D．①②④</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1993年欧盟成立时，有12个成员国，后来经过几次扩大，2013年成员国已经达到28个。这说明(　　)</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A. 欧盟的国际影响力不断扩大</w:t>
      </w:r>
      <w:r>
        <w:rPr>
          <w:rFonts w:hint="eastAsia" w:hAnsi="宋体" w:cs="宋体"/>
          <w:b w:val="0"/>
          <w:bCs w:val="0"/>
          <w:sz w:val="21"/>
          <w:szCs w:val="21"/>
          <w:lang w:val="en-US" w:eastAsia="zh-CN"/>
        </w:rPr>
        <w:t xml:space="preserve">   </w:t>
      </w:r>
      <w:r>
        <w:rPr>
          <w:rFonts w:hint="eastAsia" w:ascii="宋体" w:hAnsi="宋体" w:eastAsia="宋体" w:cs="宋体"/>
          <w:b w:val="0"/>
          <w:bCs w:val="0"/>
          <w:sz w:val="21"/>
          <w:szCs w:val="21"/>
        </w:rPr>
        <w:t>B. 欧洲一体化进程已无阻碍</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C. 世界多极化格局已经形成</w:t>
      </w:r>
      <w:r>
        <w:rPr>
          <w:rFonts w:hint="eastAsia" w:ascii="宋体" w:hAnsi="宋体" w:eastAsia="宋体" w:cs="宋体"/>
          <w:b w:val="0"/>
          <w:bCs w:val="0"/>
          <w:sz w:val="21"/>
          <w:szCs w:val="21"/>
          <w:lang w:val="en-US" w:eastAsia="zh-CN"/>
        </w:rPr>
        <w:t xml:space="preserve">  </w:t>
      </w:r>
      <w:r>
        <w:rPr>
          <w:rFonts w:hint="eastAsia" w:hAnsi="宋体" w:cs="宋体"/>
          <w:b w:val="0"/>
          <w:bCs w:val="0"/>
          <w:sz w:val="21"/>
          <w:szCs w:val="21"/>
          <w:lang w:val="en-US" w:eastAsia="zh-CN"/>
        </w:rPr>
        <w:t xml:space="preserve">  </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D. 欧洲实现了“用一个声音说话”</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4. 在美洲大陆北部，有一个飘扬着星条旗的国家，它的名字叫“美利坚合众国”，也被称作“美国”。这个国家的出现，虽然只有240多年的历史，但却演绎了大国兴起的罕见奇迹。20世纪90年代，这个国家出现了以________和________为特征的“新经济”。(</w:t>
      </w:r>
      <w:r>
        <w:rPr>
          <w:rFonts w:hint="eastAsia" w:ascii="宋体" w:hAnsi="宋体" w:eastAsia="宋体" w:cs="宋体"/>
          <w:b w:val="0"/>
          <w:bCs w:val="0"/>
          <w:color w:val="FF0000"/>
          <w:sz w:val="21"/>
          <w:szCs w:val="21"/>
        </w:rPr>
        <w:t>　　</w:t>
      </w:r>
      <w:r>
        <w:rPr>
          <w:rFonts w:hint="eastAsia" w:ascii="宋体" w:hAnsi="宋体" w:eastAsia="宋体" w:cs="宋体"/>
          <w:b w:val="0"/>
          <w:bCs w:val="0"/>
          <w:sz w:val="21"/>
          <w:szCs w:val="21"/>
        </w:rPr>
        <w:t>)</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A．工业化　城市化 </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B．商品化　近代化</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C．全球化　信息化   D．工业化　全球化</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5. 1968年，日本成为资本主义世界仅次于美国的第二经济大国，下列不属于日本战后经济恢复和迅速发展的原因的是(</w:t>
      </w:r>
      <w:r>
        <w:rPr>
          <w:rFonts w:hint="eastAsia" w:ascii="宋体" w:hAnsi="宋体" w:eastAsia="宋体" w:cs="宋体"/>
          <w:b w:val="0"/>
          <w:bCs w:val="0"/>
          <w:color w:val="FF0000"/>
          <w:sz w:val="21"/>
          <w:szCs w:val="21"/>
        </w:rPr>
        <w:t>　　</w:t>
      </w:r>
      <w:r>
        <w:rPr>
          <w:rFonts w:hint="eastAsia" w:ascii="宋体" w:hAnsi="宋体" w:eastAsia="宋体" w:cs="宋体"/>
          <w:b w:val="0"/>
          <w:bCs w:val="0"/>
          <w:sz w:val="21"/>
          <w:szCs w:val="21"/>
        </w:rPr>
        <w:t>)</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A．冷战开始后，美国积极扶持日本</w:t>
      </w:r>
      <w:r>
        <w:rPr>
          <w:rFonts w:hint="eastAsia" w:ascii="宋体" w:hAnsi="宋体" w:eastAsia="宋体" w:cs="宋体"/>
          <w:b w:val="0"/>
          <w:bCs w:val="0"/>
          <w:sz w:val="21"/>
          <w:szCs w:val="21"/>
          <w:lang w:val="en-US" w:eastAsia="zh-CN"/>
        </w:rPr>
        <w:t xml:space="preserve"> </w:t>
      </w:r>
      <w:r>
        <w:rPr>
          <w:rFonts w:hint="eastAsia" w:hAnsi="宋体" w:cs="宋体"/>
          <w:b w:val="0"/>
          <w:bCs w:val="0"/>
          <w:sz w:val="21"/>
          <w:szCs w:val="21"/>
          <w:lang w:val="en-US" w:eastAsia="zh-CN"/>
        </w:rPr>
        <w:t xml:space="preserve"> </w:t>
      </w:r>
      <w:r>
        <w:rPr>
          <w:rFonts w:hint="eastAsia" w:ascii="宋体" w:hAnsi="宋体" w:eastAsia="宋体" w:cs="宋体"/>
          <w:b w:val="0"/>
          <w:bCs w:val="0"/>
          <w:sz w:val="21"/>
          <w:szCs w:val="21"/>
        </w:rPr>
        <w:t>B．朝鲜战争爆发后，日本获得了美国大量军需订单</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C．日本重视科技和教育</w:t>
      </w:r>
      <w:r>
        <w:rPr>
          <w:rFonts w:hint="eastAsia" w:ascii="宋体" w:hAnsi="宋体" w:eastAsia="宋体" w:cs="宋体"/>
          <w:b w:val="0"/>
          <w:bCs w:val="0"/>
          <w:sz w:val="21"/>
          <w:szCs w:val="21"/>
          <w:lang w:val="en-US" w:eastAsia="zh-CN"/>
        </w:rPr>
        <w:t xml:space="preserve">           </w:t>
      </w:r>
      <w:r>
        <w:rPr>
          <w:rFonts w:hint="eastAsia" w:hAnsi="宋体" w:cs="宋体"/>
          <w:b w:val="0"/>
          <w:bCs w:val="0"/>
          <w:sz w:val="21"/>
          <w:szCs w:val="21"/>
          <w:lang w:val="en-US" w:eastAsia="zh-CN"/>
        </w:rPr>
        <w:t xml:space="preserve"> </w:t>
      </w:r>
      <w:r>
        <w:rPr>
          <w:rFonts w:hint="eastAsia" w:ascii="宋体" w:hAnsi="宋体" w:eastAsia="宋体" w:cs="宋体"/>
          <w:b w:val="0"/>
          <w:bCs w:val="0"/>
          <w:sz w:val="21"/>
          <w:szCs w:val="21"/>
        </w:rPr>
        <w:t>D．实行高度集中的政治经济体制</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6. 陈乐民在《20世纪的欧洲》一书中认为：“工业革命之后，西方社会贫富悬殊拉大，劳动者要求改善劳动和生活条件的呼声逐日高涨。为此，发达国家推行了一系列社会保障政策，以使贫困人口和由于各种原因丧失劳动能力的人得到最低的生存保障。”据此分析，西方国家建立“福利国家”制度的主要目的是(</w:t>
      </w:r>
      <w:r>
        <w:rPr>
          <w:rFonts w:hint="eastAsia" w:ascii="宋体" w:hAnsi="宋体" w:eastAsia="宋体" w:cs="宋体"/>
          <w:b w:val="0"/>
          <w:bCs w:val="0"/>
          <w:color w:val="FF0000"/>
          <w:sz w:val="21"/>
          <w:szCs w:val="21"/>
        </w:rPr>
        <w:t>　　</w:t>
      </w:r>
      <w:r>
        <w:rPr>
          <w:rFonts w:hint="eastAsia" w:ascii="宋体" w:hAnsi="宋体" w:eastAsia="宋体" w:cs="宋体"/>
          <w:b w:val="0"/>
          <w:bCs w:val="0"/>
          <w:sz w:val="21"/>
          <w:szCs w:val="21"/>
        </w:rPr>
        <w:t>)</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A．提高富人收入    B．降低社会消</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C．稳定社会秩序    D．基本保障残疾人的生活</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7．二战以后，受民主社会主义思潮影响的西欧各国，纷纷行动起来，打造社会保障、社会救济和社会工作的“三驾马车”。这表明西欧各国致力于(</w:t>
      </w:r>
      <w:r>
        <w:rPr>
          <w:rFonts w:hint="eastAsia" w:ascii="宋体" w:hAnsi="宋体" w:eastAsia="宋体" w:cs="宋体"/>
          <w:b w:val="0"/>
          <w:bCs w:val="0"/>
          <w:color w:val="FF0000"/>
          <w:sz w:val="21"/>
          <w:szCs w:val="21"/>
        </w:rPr>
        <w:t>　　</w:t>
      </w:r>
      <w:r>
        <w:rPr>
          <w:rFonts w:hint="eastAsia" w:ascii="宋体" w:hAnsi="宋体" w:eastAsia="宋体" w:cs="宋体"/>
          <w:b w:val="0"/>
          <w:bCs w:val="0"/>
          <w:sz w:val="21"/>
          <w:szCs w:val="21"/>
        </w:rPr>
        <w:t>)</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A．开发“新经济”                          B．发展第三产业</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C．建立福利国家                            D．实施国家垄断资本主义</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8. 货币不仅为商品流通提供了方便，而且其精美的图案还蕴藏着丰富的文化内涵，具有很高的观赏、收藏、研究等价值。下列货币中，出现最晚的币种是(</w:t>
      </w:r>
      <w:r>
        <w:rPr>
          <w:rFonts w:hint="eastAsia" w:ascii="宋体" w:hAnsi="宋体" w:eastAsia="宋体" w:cs="宋体"/>
          <w:b w:val="0"/>
          <w:bCs w:val="0"/>
          <w:color w:val="FF0000"/>
          <w:sz w:val="21"/>
          <w:szCs w:val="21"/>
        </w:rPr>
        <w:t>　　</w:t>
      </w:r>
      <w:r>
        <w:rPr>
          <w:rFonts w:hint="eastAsia" w:ascii="宋体" w:hAnsi="宋体" w:eastAsia="宋体" w:cs="宋体"/>
          <w:b w:val="0"/>
          <w:bCs w:val="0"/>
          <w:sz w:val="21"/>
          <w:szCs w:val="21"/>
        </w:rPr>
        <w:t>)</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INCLUDEPICTURE "\\\\Cn-20190109ccld\\15.宏远龙\\同步下\\8.七天学案人教九历（教师原文件+PDF）-赵媛\\七天学案人教九历（教师原文件+PDF）\\七天学案人教九历下（教师）\\AY16.tif" \* MERGEFORMAT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drawing>
          <wp:inline distT="0" distB="0" distL="114300" distR="114300">
            <wp:extent cx="4892675" cy="1099820"/>
            <wp:effectExtent l="0" t="0" r="3175" b="5080"/>
            <wp:docPr id="9"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 "/>
                    <pic:cNvPicPr>
                      <a:picLocks noChangeAspect="1"/>
                    </pic:cNvPicPr>
                  </pic:nvPicPr>
                  <pic:blipFill>
                    <a:blip r:embed="rId5" r:link="rId6"/>
                    <a:srcRect b="65025"/>
                    <a:stretch>
                      <a:fillRect/>
                    </a:stretch>
                  </pic:blipFill>
                  <pic:spPr>
                    <a:xfrm>
                      <a:off x="0" y="0"/>
                      <a:ext cx="4892675" cy="1099820"/>
                    </a:xfrm>
                    <a:prstGeom prst="rect">
                      <a:avLst/>
                    </a:prstGeom>
                    <a:noFill/>
                    <a:ln>
                      <a:noFill/>
                    </a:ln>
                  </pic:spPr>
                </pic:pic>
              </a:graphicData>
            </a:graphic>
          </wp:inline>
        </w:drawing>
      </w:r>
      <w:r>
        <w:rPr>
          <w:rFonts w:hint="eastAsia" w:ascii="宋体" w:hAnsi="宋体" w:eastAsia="宋体" w:cs="宋体"/>
          <w:b w:val="0"/>
          <w:bCs w:val="0"/>
          <w:sz w:val="21"/>
          <w:szCs w:val="21"/>
        </w:rPr>
        <w:fldChar w:fldCharType="end"/>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               A. 人民币                                B. 美元</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INCLUDEPICTURE "\\\\Cn-20190109ccld\\15.宏远龙\\同步下\\8.七天学案人教九历（教师原文件+PDF）-赵媛\\七天学案人教九历（教师原文件+PDF）\\七天学案人教九历下（教师）\\AY16.tif" \* MERGEFORMAT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drawing>
          <wp:inline distT="0" distB="0" distL="114300" distR="114300">
            <wp:extent cx="4871720" cy="1252855"/>
            <wp:effectExtent l="0" t="0" r="5080" b="4445"/>
            <wp:docPr id="10"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 "/>
                    <pic:cNvPicPr>
                      <a:picLocks noChangeAspect="1"/>
                    </pic:cNvPicPr>
                  </pic:nvPicPr>
                  <pic:blipFill>
                    <a:blip r:embed="rId5" r:link="rId6"/>
                    <a:srcRect t="53453" r="5663" b="8817"/>
                    <a:stretch>
                      <a:fillRect/>
                    </a:stretch>
                  </pic:blipFill>
                  <pic:spPr>
                    <a:xfrm>
                      <a:off x="0" y="0"/>
                      <a:ext cx="4871720" cy="1252855"/>
                    </a:xfrm>
                    <a:prstGeom prst="rect">
                      <a:avLst/>
                    </a:prstGeom>
                    <a:noFill/>
                    <a:ln>
                      <a:noFill/>
                    </a:ln>
                  </pic:spPr>
                </pic:pic>
              </a:graphicData>
            </a:graphic>
          </wp:inline>
        </w:drawing>
      </w:r>
      <w:r>
        <w:rPr>
          <w:rFonts w:hint="eastAsia" w:ascii="宋体" w:hAnsi="宋体" w:eastAsia="宋体" w:cs="宋体"/>
          <w:b w:val="0"/>
          <w:bCs w:val="0"/>
          <w:sz w:val="21"/>
          <w:szCs w:val="21"/>
        </w:rPr>
        <w:fldChar w:fldCharType="end"/>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               C. 欧元                                  D. 英镑</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9. 数据图表蕴含着重要的历史信息。下图是20世纪50—70年代主要资本主义国家经济增长率示意图。据此可知，这一时期(</w:t>
      </w:r>
      <w:r>
        <w:rPr>
          <w:rFonts w:hint="eastAsia" w:ascii="宋体" w:hAnsi="宋体" w:eastAsia="宋体" w:cs="宋体"/>
          <w:b w:val="0"/>
          <w:bCs w:val="0"/>
          <w:color w:val="FF0000"/>
          <w:sz w:val="21"/>
          <w:szCs w:val="21"/>
        </w:rPr>
        <w:t>　　</w:t>
      </w:r>
      <w:r>
        <w:rPr>
          <w:rFonts w:hint="eastAsia" w:ascii="宋体" w:hAnsi="宋体" w:eastAsia="宋体" w:cs="宋体"/>
          <w:b w:val="0"/>
          <w:bCs w:val="0"/>
          <w:sz w:val="21"/>
          <w:szCs w:val="21"/>
        </w:rPr>
        <w:t>)</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INCLUDEPICTURE "\\\\Cn-20190109ccld\\15.宏远龙\\同步下\\8.七天学案人教九历（教师原文件+PDF）-赵媛\\七天学案人教九历（教师原文件+PDF）\\七天学案人教九历下（教师）\\AY17.tif" \* MERGEFORMAT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drawing>
          <wp:inline distT="0" distB="0" distL="114300" distR="114300">
            <wp:extent cx="3399790" cy="1840865"/>
            <wp:effectExtent l="0" t="0" r="10160" b="6985"/>
            <wp:docPr id="11"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descr=" "/>
                    <pic:cNvPicPr>
                      <a:picLocks noChangeAspect="1"/>
                    </pic:cNvPicPr>
                  </pic:nvPicPr>
                  <pic:blipFill>
                    <a:blip r:embed="rId7" r:link="rId8"/>
                    <a:stretch>
                      <a:fillRect/>
                    </a:stretch>
                  </pic:blipFill>
                  <pic:spPr>
                    <a:xfrm>
                      <a:off x="0" y="0"/>
                      <a:ext cx="3399790" cy="1840865"/>
                    </a:xfrm>
                    <a:prstGeom prst="rect">
                      <a:avLst/>
                    </a:prstGeom>
                    <a:noFill/>
                    <a:ln>
                      <a:noFill/>
                    </a:ln>
                  </pic:spPr>
                </pic:pic>
              </a:graphicData>
            </a:graphic>
          </wp:inline>
        </w:drawing>
      </w:r>
      <w:r>
        <w:rPr>
          <w:rFonts w:hint="eastAsia" w:ascii="宋体" w:hAnsi="宋体" w:eastAsia="宋体" w:cs="宋体"/>
          <w:b w:val="0"/>
          <w:bCs w:val="0"/>
          <w:sz w:val="21"/>
          <w:szCs w:val="21"/>
        </w:rPr>
        <w:fldChar w:fldCharType="end"/>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A．日本和联邦德国经济增长较快</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B．英、美、法三国经济持续走下坡路</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C．美国逐步失去了世界经济的主导地位</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D．日本已成为资本主义世界第一经济大国</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10. 二战后，西方国家普遍完善社会保障制度，其根本目的是(　　)</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A. 保障弱势群体生活  </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B. 减少政府开支，减轻民众纳税负担</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C. 提高社会消费水平  </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D. 缓和社会矛盾，稳定资本主义制度</w:t>
      </w:r>
    </w:p>
    <w:p>
      <w:pPr>
        <w:pStyle w:val="8"/>
        <w:keepNext w:val="0"/>
        <w:keepLines w:val="0"/>
        <w:pageBreakBefore w:val="0"/>
        <w:widowControl w:val="0"/>
        <w:numPr>
          <w:numId w:val="0"/>
        </w:numPr>
        <w:kinsoku/>
        <w:wordWrap/>
        <w:overflowPunct/>
        <w:topLinePunct w:val="0"/>
        <w:autoSpaceDE/>
        <w:autoSpaceDN/>
        <w:bidi w:val="0"/>
        <w:adjustRightInd/>
        <w:snapToGrid/>
        <w:spacing w:line="240" w:lineRule="auto"/>
        <w:ind w:leftChars="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lang w:eastAsia="zh-CN"/>
        </w:rPr>
        <w:t>材料题</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 xml:space="preserve">11. </w:t>
      </w:r>
      <w:r>
        <w:rPr>
          <w:rFonts w:hint="eastAsia" w:ascii="宋体" w:hAnsi="宋体" w:eastAsia="宋体" w:cs="宋体"/>
          <w:b w:val="0"/>
          <w:bCs w:val="0"/>
          <w:sz w:val="21"/>
          <w:szCs w:val="21"/>
        </w:rPr>
        <w:t>阅读下列材料，回答问题。</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材料一　要使欧洲国家统一起来，必须结束长达百年之久法德之间的冲突……把法德的全部煤钢生产置于一个其他欧洲国家都可参加的高级联营机构的管制之下……这样结合起来的联营生产意味着将来在法德之间发生战争是不可能的，而且在物质上也不再可能。</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                                         ——《舒曼计划》(1950年5月9日)</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(1)根据材料一和所学知识，概括指出“长达百年之久法德之间的冲突”主要指哪些冲突？“舒曼计划”的主要目的是什么？</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eastAsia" w:ascii="宋体" w:hAnsi="宋体" w:eastAsia="宋体" w:cs="宋体"/>
          <w:b w:val="0"/>
          <w:bCs w:val="0"/>
          <w:sz w:val="21"/>
          <w:szCs w:val="21"/>
        </w:rPr>
      </w:pP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eastAsia" w:ascii="宋体" w:hAnsi="宋体" w:eastAsia="宋体" w:cs="宋体"/>
          <w:b w:val="0"/>
          <w:bCs w:val="0"/>
          <w:sz w:val="21"/>
          <w:szCs w:val="21"/>
        </w:rPr>
      </w:pP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材料二　第三条……共同体的活动应包括：</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①在各成员国之间取消商品进出口的关税和定量限制，以及具有同等影响的一切其他措施。</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②建立对待第三方国家的共同关税率和共同贸易政策。</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③在各成员国之间，废除阻止人员、劳务和资本自由流动的各种阻碍……</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                                 ——《欧洲经济共同体条约》(1957年3月25日)</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(2)根据材料二，从内外两个方面归纳成立欧洲经济共同体的主要目标。</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宋体" w:hAnsi="宋体" w:eastAsia="宋体" w:cs="宋体"/>
          <w:b w:val="0"/>
          <w:bCs w:val="0"/>
          <w:sz w:val="21"/>
          <w:szCs w:val="21"/>
          <w:lang w:val="en-US" w:eastAsia="zh-CN"/>
        </w:rPr>
      </w:pPr>
      <w:r>
        <w:rPr>
          <w:rFonts w:hint="eastAsia" w:hAnsi="宋体" w:cs="宋体"/>
          <w:b w:val="0"/>
          <w:bCs w:val="0"/>
          <w:sz w:val="21"/>
          <w:szCs w:val="21"/>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eastAsia" w:ascii="宋体" w:hAnsi="宋体" w:eastAsia="宋体" w:cs="宋体"/>
          <w:b w:val="0"/>
          <w:bCs w:val="0"/>
          <w:sz w:val="21"/>
          <w:szCs w:val="21"/>
        </w:rPr>
      </w:pP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eastAsia" w:ascii="宋体" w:hAnsi="宋体" w:eastAsia="宋体" w:cs="宋体"/>
          <w:b w:val="0"/>
          <w:bCs w:val="0"/>
          <w:sz w:val="21"/>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阅读下列材料，回答问题。</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材料一　总有一天，到那时……所有的欧洲国家，无须丢掉你们各自的特点和闪光的个性，都将紧紧地融合在一个高一级的整体里；到那时，你们将构筑欧洲的友爱关系……</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jc w:val="right"/>
        <w:rPr>
          <w:rFonts w:hint="eastAsia" w:ascii="宋体" w:hAnsi="宋体" w:eastAsia="宋体" w:cs="宋体"/>
          <w:b w:val="0"/>
          <w:bCs w:val="0"/>
          <w:sz w:val="21"/>
          <w:szCs w:val="21"/>
        </w:rPr>
      </w:pPr>
      <w:r>
        <w:rPr>
          <w:rFonts w:hint="eastAsia" w:ascii="宋体" w:hAnsi="宋体" w:eastAsia="宋体" w:cs="宋体"/>
          <w:b w:val="0"/>
          <w:bCs w:val="0"/>
          <w:sz w:val="21"/>
          <w:szCs w:val="21"/>
        </w:rPr>
        <w:t>——维克多·雨果</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材料二　日本是缺乏资源的国家，是用教育的作用开采人的脑力、心中的智慧资源和文化资源的。这是今天日本在经济上、社会上、文化上获得发展的原动力。</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jc w:val="right"/>
        <w:rPr>
          <w:rFonts w:hint="eastAsia" w:ascii="宋体" w:hAnsi="宋体" w:eastAsia="宋体" w:cs="宋体"/>
          <w:b w:val="0"/>
          <w:bCs w:val="0"/>
          <w:sz w:val="21"/>
          <w:szCs w:val="21"/>
        </w:rPr>
      </w:pPr>
      <w:r>
        <w:rPr>
          <w:rFonts w:hint="eastAsia" w:ascii="宋体" w:hAnsi="宋体" w:eastAsia="宋体" w:cs="宋体"/>
          <w:b w:val="0"/>
          <w:bCs w:val="0"/>
          <w:sz w:val="21"/>
          <w:szCs w:val="21"/>
        </w:rPr>
        <w:t>——1984年日本文部科学大臣在北京大学的演讲</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材料三</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INCLUDEPICTURE "C:\\Users\\Administrator\\Desktop\\人教历史九下学练考\\LL16.EPS" \* MERGEFORMAT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drawing>
          <wp:inline distT="0" distB="0" distL="114300" distR="114300">
            <wp:extent cx="1844675" cy="1160145"/>
            <wp:effectExtent l="0" t="0" r="3175" b="1905"/>
            <wp:docPr id="2" name="图片 1" descr="C:\Users\Administrator\Desktop\人教历史九下学练考\LL16.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Administrator\Desktop\人教历史九下学练考\LL16.EPS"/>
                    <pic:cNvPicPr>
                      <a:picLocks noChangeAspect="1"/>
                    </pic:cNvPicPr>
                  </pic:nvPicPr>
                  <pic:blipFill>
                    <a:blip r:embed="rId9"/>
                    <a:stretch>
                      <a:fillRect/>
                    </a:stretch>
                  </pic:blipFill>
                  <pic:spPr>
                    <a:xfrm>
                      <a:off x="0" y="0"/>
                      <a:ext cx="1844675" cy="1160145"/>
                    </a:xfrm>
                    <a:prstGeom prst="rect">
                      <a:avLst/>
                    </a:prstGeom>
                    <a:noFill/>
                    <a:ln>
                      <a:noFill/>
                    </a:ln>
                  </pic:spPr>
                </pic:pic>
              </a:graphicData>
            </a:graphic>
          </wp:inline>
        </w:drawing>
      </w:r>
      <w:r>
        <w:rPr>
          <w:rFonts w:hint="eastAsia" w:ascii="宋体" w:hAnsi="宋体" w:eastAsia="宋体" w:cs="宋体"/>
          <w:b w:val="0"/>
          <w:bCs w:val="0"/>
          <w:sz w:val="21"/>
          <w:szCs w:val="21"/>
        </w:rPr>
        <w:fldChar w:fldCharType="end"/>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(1)20世纪60年代，雨果预言的“融合在一个高一级的整体里”的局面已经开始形成，这个组织的名称是什么？它成立的目的是什么？</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(2)</w:t>
      </w:r>
      <w:r>
        <w:rPr>
          <w:rFonts w:hint="eastAsia" w:ascii="宋体" w:hAnsi="宋体" w:eastAsia="宋体" w:cs="宋体"/>
          <w:b w:val="0"/>
          <w:bCs w:val="0"/>
          <w:sz w:val="21"/>
          <w:szCs w:val="21"/>
        </w:rPr>
        <w:t>欧盟的建立有什么意义？举例说明欧盟成立后，各成员国人民的生活发生了哪些变化。(至少举两例)</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(3)根据材料二、材料三概括20世纪50年代中期以后的近二十年间日本经济发展的特点，并结合所学知识分析原因。</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eastAsia" w:ascii="宋体" w:hAnsi="宋体" w:eastAsia="宋体" w:cs="宋体"/>
          <w:b w:val="0"/>
          <w:bCs w:val="0"/>
          <w:sz w:val="21"/>
          <w:szCs w:val="21"/>
        </w:rPr>
      </w:pP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eastAsia" w:ascii="宋体" w:hAnsi="宋体" w:eastAsia="宋体" w:cs="宋体"/>
          <w:b w:val="0"/>
          <w:bCs w:val="0"/>
          <w:sz w:val="21"/>
          <w:szCs w:val="21"/>
        </w:rPr>
      </w:pP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(4)联系所学知识，概括二战后西欧国家和日本经济高速发展的共同原因。</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参考</w:t>
      </w:r>
      <w:r>
        <w:rPr>
          <w:rFonts w:hint="eastAsia" w:ascii="宋体" w:hAnsi="宋体" w:eastAsia="宋体" w:cs="宋体"/>
          <w:b w:val="0"/>
          <w:bCs w:val="0"/>
          <w:sz w:val="21"/>
          <w:szCs w:val="21"/>
        </w:rPr>
        <w:t>答案</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一、选择题</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852"/>
        <w:gridCol w:w="852"/>
        <w:gridCol w:w="852"/>
        <w:gridCol w:w="852"/>
        <w:gridCol w:w="852"/>
        <w:gridCol w:w="852"/>
        <w:gridCol w:w="852"/>
        <w:gridCol w:w="85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4</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5</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6</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7</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8</w:t>
            </w:r>
          </w:p>
        </w:tc>
        <w:tc>
          <w:tcPr>
            <w:tcW w:w="853"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9</w:t>
            </w:r>
          </w:p>
        </w:tc>
        <w:tc>
          <w:tcPr>
            <w:tcW w:w="853"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C</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C</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A</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C</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D</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C</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C</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C</w:t>
            </w:r>
          </w:p>
        </w:tc>
        <w:tc>
          <w:tcPr>
            <w:tcW w:w="853"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A</w:t>
            </w:r>
          </w:p>
        </w:tc>
        <w:tc>
          <w:tcPr>
            <w:tcW w:w="853"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D</w:t>
            </w: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二、材料题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11</w:t>
      </w:r>
      <w:r>
        <w:rPr>
          <w:rFonts w:hint="eastAsia" w:ascii="宋体" w:hAnsi="宋体" w:eastAsia="宋体" w:cs="宋体"/>
          <w:b w:val="0"/>
          <w:bCs w:val="0"/>
          <w:sz w:val="21"/>
          <w:szCs w:val="21"/>
        </w:rPr>
        <w:t>. (1)如一战、二战中的法德冲突。目的：建立欧洲煤钢联营，防止法德之间再次爆发战争，逐步使欧洲走向统一。</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(2)对内：成员国之间逐步实现商品、人员、劳务和资本的自由流通。对外：推行统一的对外关税和对外贸易政策。</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 xml:space="preserve">12. </w:t>
      </w:r>
      <w:bookmarkStart w:id="0" w:name="_GoBack"/>
      <w:bookmarkEnd w:id="0"/>
      <w:r>
        <w:rPr>
          <w:rFonts w:hint="eastAsia" w:ascii="宋体" w:hAnsi="宋体" w:eastAsia="宋体" w:cs="宋体"/>
          <w:b w:val="0"/>
          <w:bCs w:val="0"/>
          <w:sz w:val="21"/>
          <w:szCs w:val="21"/>
        </w:rPr>
        <w:t>(1)欧洲共同体(或欧共体)。目的：发展经济，提高国际地位。</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(2)意义：大大加快了欧洲一体化的进程。变化：成员国公民拥有统一的护照；大多数成员国使用统一的货币——欧元等。</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(3)特点：持续高速增长。原因：美国在日本推行非军事化和民主化改革；美国积极扶持日本；日本政府制定适当的经济政策；日本大力引进先进技术。</w:t>
      </w: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t>(4)都得到了美国在经济上的援助和扶持；都利用最先进的科学技术，发展教育，培养人才；都制定了适当的经济发展政策。</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eastAsia" w:ascii="宋体" w:hAnsi="宋体" w:eastAsia="宋体" w:cs="宋体"/>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E2F3AD"/>
    <w:multiLevelType w:val="singleLevel"/>
    <w:tmpl w:val="F6E2F3AD"/>
    <w:lvl w:ilvl="0" w:tentative="0">
      <w:start w:val="1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9F0"/>
    <w:rsid w:val="000C1DDC"/>
    <w:rsid w:val="007A59F0"/>
    <w:rsid w:val="00974C64"/>
    <w:rsid w:val="00C533C0"/>
    <w:rsid w:val="00E33A2A"/>
    <w:rsid w:val="00ED6121"/>
    <w:rsid w:val="0478375F"/>
    <w:rsid w:val="18AB4C46"/>
    <w:rsid w:val="1D177D5A"/>
    <w:rsid w:val="2AE825D9"/>
    <w:rsid w:val="2B6D125D"/>
    <w:rsid w:val="3B39083B"/>
    <w:rsid w:val="40BF3F42"/>
    <w:rsid w:val="577749F1"/>
    <w:rsid w:val="5C8B1E37"/>
    <w:rsid w:val="67C577E1"/>
    <w:rsid w:val="6FAB125C"/>
    <w:rsid w:val="7F7E7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0"/>
    <w:rPr>
      <w:rFonts w:ascii="宋体" w:hAnsi="Courier New" w:eastAsia="宋体"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纯文本 Char"/>
    <w:basedOn w:val="7"/>
    <w:link w:val="2"/>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image" Target="file:///\\Cn-20190109ccld\15.&#23439;&#36828;&#40857;\&#21516;&#27493;&#19979;\8.&#19971;&#22825;&#23398;&#26696;&#20154;&#25945;&#20061;&#21382;&#65288;&#25945;&#24072;&#21407;&#25991;&#20214;+PDF&#65289;-&#36213;&#23195;\&#19971;&#22825;&#23398;&#26696;&#20154;&#25945;&#20061;&#21382;&#65288;&#25945;&#24072;&#21407;&#25991;&#20214;+PDF&#65289;\&#19971;&#22825;&#23398;&#26696;&#20154;&#25945;&#20061;&#21382;&#19979;&#65288;&#25945;&#24072;&#65289;\AY17.tif" TargetMode="External"/><Relationship Id="rId7" Type="http://schemas.openxmlformats.org/officeDocument/2006/relationships/image" Target="media/image3.png"/><Relationship Id="rId6" Type="http://schemas.openxmlformats.org/officeDocument/2006/relationships/image" Target="file:///\\Cn-20190109ccld\15.&#23439;&#36828;&#40857;\&#21516;&#27493;&#19979;\8.&#19971;&#22825;&#23398;&#26696;&#20154;&#25945;&#20061;&#21382;&#65288;&#25945;&#24072;&#21407;&#25991;&#20214;+PDF&#65289;-&#36213;&#23195;\&#19971;&#22825;&#23398;&#26696;&#20154;&#25945;&#20061;&#21382;&#65288;&#25945;&#24072;&#21407;&#25991;&#20214;+PDF&#65289;\&#19971;&#22825;&#23398;&#26696;&#20154;&#25945;&#20061;&#21382;&#19979;&#65288;&#25945;&#24072;&#65289;\AY16.tif" TargetMode="Externa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206</Words>
  <Characters>1175</Characters>
  <Lines>9</Lines>
  <Paragraphs>2</Paragraphs>
  <TotalTime>7</TotalTime>
  <ScaleCrop>false</ScaleCrop>
  <LinksUpToDate>false</LinksUpToDate>
  <CharactersWithSpaces>1379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2022-02-18T03:35:00Z</dcterms:created>
  <dc:creator>微软用户</dc:creator>
  <cp:lastModifiedBy>WPS_1559617830</cp:lastModifiedBy>
  <dcterms:modified xsi:type="dcterms:W3CDTF">2022-02-27T12:03:06Z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E9D7C7E1735841F59B6A20345133D94F</vt:lpwstr>
  </property>
</Properties>
</file>