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sz w:val="28"/>
          <w:szCs w:val="21"/>
          <w:lang w:val="en-US" w:eastAsia="zh-CN"/>
        </w:rPr>
      </w:pPr>
      <w:r>
        <w:rPr>
          <w:rFonts w:hint="eastAsia" w:ascii="宋体" w:hAnsi="宋体" w:eastAsia="宋体" w:cs="宋体"/>
          <w:b/>
          <w:sz w:val="28"/>
          <w:szCs w:val="21"/>
        </w:rPr>
        <w:t>第</w:t>
      </w:r>
      <w:r>
        <w:rPr>
          <w:rFonts w:hint="eastAsia" w:ascii="宋体" w:hAnsi="宋体" w:cs="宋体"/>
          <w:b/>
          <w:sz w:val="28"/>
          <w:szCs w:val="21"/>
          <w:lang w:val="en-US" w:eastAsia="zh-CN"/>
        </w:rPr>
        <w:t>19</w:t>
      </w:r>
      <w:r>
        <w:rPr>
          <w:rFonts w:hint="eastAsia" w:ascii="宋体" w:hAnsi="宋体" w:eastAsia="宋体" w:cs="宋体"/>
          <w:b/>
          <w:sz w:val="28"/>
          <w:szCs w:val="21"/>
        </w:rPr>
        <w:t xml:space="preserve">课 </w:t>
      </w:r>
      <w:r>
        <w:rPr>
          <w:rFonts w:hint="eastAsia" w:ascii="宋体" w:hAnsi="宋体" w:cs="宋体"/>
          <w:b/>
          <w:sz w:val="28"/>
          <w:szCs w:val="21"/>
          <w:lang w:val="en-US" w:eastAsia="zh-CN"/>
        </w:rPr>
        <w:t>清朝前期社会经济的发展</w:t>
      </w:r>
    </w:p>
    <w:p>
      <w:pPr>
        <w:rPr>
          <w:rFonts w:hint="eastAsia" w:ascii="宋体" w:hAnsi="宋体" w:cs="宋体"/>
          <w:b/>
          <w:bCs/>
          <w:sz w:val="24"/>
          <w:szCs w:val="28"/>
          <w:lang w:val="en-US" w:eastAsia="zh-CN"/>
        </w:rPr>
      </w:pPr>
      <w:r>
        <w:rPr>
          <w:rFonts w:hint="eastAsia" w:ascii="宋体" w:hAnsi="宋体" w:eastAsia="宋体" w:cs="宋体"/>
          <w:b/>
          <w:bCs/>
          <w:sz w:val="24"/>
          <w:szCs w:val="28"/>
          <w:lang w:val="en-US" w:eastAsia="zh-CN"/>
        </w:rPr>
        <w:t>一、</w:t>
      </w:r>
      <w:r>
        <w:rPr>
          <w:rFonts w:hint="eastAsia" w:ascii="宋体" w:hAnsi="宋体" w:cs="宋体"/>
          <w:b/>
          <w:bCs/>
          <w:sz w:val="24"/>
          <w:szCs w:val="28"/>
          <w:lang w:val="en-US" w:eastAsia="zh-CN"/>
        </w:rPr>
        <w:t>基础题</w:t>
      </w:r>
    </w:p>
    <w:p>
      <w:pPr>
        <w:widowControl w:val="0"/>
        <w:spacing w:line="240" w:lineRule="auto"/>
        <w:ind w:left="420" w:hanging="420" w:hangingChars="20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1．清初，一度出现福建棉商不至，苏州棉区农民生活无着的现象，“门里妻孥相向啼”；康熙五年（1666年），闽中棉商又挟重资到苏州太仓，举州叹为祥瑞。这表明当时（　　）</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A．</w:t>
      </w:r>
      <w:r>
        <w:rPr>
          <w:rFonts w:hint="eastAsia" w:ascii="Times New Roman" w:hAnsi="Times New Roman" w:eastAsia="宋体" w:cs="Times New Roman"/>
          <w:kern w:val="2"/>
          <w:sz w:val="21"/>
          <w:lang w:val="en-US" w:eastAsia="zh-CN" w:bidi="ar-SA"/>
        </w:rPr>
        <w:t xml:space="preserve">福建经济发展程度高于苏州         </w:t>
      </w:r>
      <w:r>
        <w:rPr>
          <w:rFonts w:hint="eastAsia" w:ascii="Times New Roman" w:hAnsi="Times New Roman" w:eastAsia="宋体" w:cs="Times New Roman"/>
          <w:spacing w:val="25"/>
          <w:kern w:val="2"/>
          <w:sz w:val="21"/>
          <w:lang w:val="en-US" w:eastAsia="zh-CN" w:bidi="ar-SA"/>
        </w:rPr>
        <w:t>B．</w:t>
      </w:r>
      <w:r>
        <w:rPr>
          <w:rFonts w:hint="eastAsia" w:ascii="Times New Roman" w:hAnsi="Times New Roman" w:eastAsia="宋体" w:cs="Times New Roman"/>
          <w:kern w:val="2"/>
          <w:sz w:val="21"/>
          <w:lang w:val="en-US" w:eastAsia="zh-CN" w:bidi="ar-SA"/>
        </w:rPr>
        <w:t>福建成为全国棉纺织业的中心</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C．</w:t>
      </w:r>
      <w:r>
        <w:rPr>
          <w:rFonts w:hint="eastAsia" w:ascii="Times New Roman" w:hAnsi="Times New Roman" w:eastAsia="宋体" w:cs="Times New Roman"/>
          <w:kern w:val="2"/>
          <w:sz w:val="21"/>
          <w:lang w:val="en-US" w:eastAsia="zh-CN" w:bidi="ar-SA"/>
        </w:rPr>
        <w:t xml:space="preserve">福建大批棉布销往苏州地区         </w:t>
      </w:r>
      <w:r>
        <w:rPr>
          <w:rFonts w:hint="eastAsia" w:ascii="Times New Roman" w:hAnsi="Times New Roman" w:eastAsia="宋体" w:cs="Times New Roman"/>
          <w:spacing w:val="25"/>
          <w:kern w:val="2"/>
          <w:sz w:val="21"/>
          <w:lang w:val="en-US" w:eastAsia="zh-CN" w:bidi="ar-SA"/>
        </w:rPr>
        <w:t>D．</w:t>
      </w:r>
      <w:r>
        <w:rPr>
          <w:rFonts w:hint="eastAsia" w:ascii="Times New Roman" w:hAnsi="Times New Roman" w:eastAsia="宋体" w:cs="Times New Roman"/>
          <w:kern w:val="2"/>
          <w:sz w:val="21"/>
          <w:lang w:val="en-US" w:eastAsia="zh-CN" w:bidi="ar-SA"/>
        </w:rPr>
        <w:t>福建与苏州地区经济联系紧密</w:t>
      </w:r>
    </w:p>
    <w:p>
      <w:pPr>
        <w:widowControl w:val="0"/>
        <w:spacing w:line="240" w:lineRule="auto"/>
        <w:ind w:left="420" w:hanging="420" w:hangingChars="20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2．“从1741年到1840年鸦片战争爆发时的100年内，人口增加3倍，平均每年增加270万人，年增长率为1．88%。”这一时期人口的快速增长带来（　　）</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A．</w:t>
      </w:r>
      <w:r>
        <w:rPr>
          <w:rFonts w:hint="eastAsia" w:ascii="Times New Roman" w:hAnsi="Times New Roman" w:eastAsia="宋体" w:cs="Times New Roman"/>
          <w:kern w:val="2"/>
          <w:sz w:val="21"/>
          <w:lang w:val="en-US" w:eastAsia="zh-CN" w:bidi="ar-SA"/>
        </w:rPr>
        <w:t xml:space="preserve">持续丰收，粮食产量大幅度提高     </w:t>
      </w:r>
      <w:r>
        <w:rPr>
          <w:rFonts w:hint="eastAsia" w:ascii="Times New Roman" w:hAnsi="Times New Roman" w:eastAsia="宋体" w:cs="Times New Roman"/>
          <w:spacing w:val="25"/>
          <w:kern w:val="2"/>
          <w:sz w:val="21"/>
          <w:lang w:val="en-US" w:eastAsia="zh-CN" w:bidi="ar-SA"/>
        </w:rPr>
        <w:t>B．</w:t>
      </w:r>
      <w:r>
        <w:rPr>
          <w:rFonts w:hint="eastAsia" w:ascii="Times New Roman" w:hAnsi="Times New Roman" w:eastAsia="宋体" w:cs="Times New Roman"/>
          <w:kern w:val="2"/>
          <w:sz w:val="21"/>
          <w:lang w:val="en-US" w:eastAsia="zh-CN" w:bidi="ar-SA"/>
        </w:rPr>
        <w:t>社会压力，影响经济的持续发展</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C．</w:t>
      </w:r>
      <w:r>
        <w:rPr>
          <w:rFonts w:hint="eastAsia" w:ascii="Times New Roman" w:hAnsi="Times New Roman" w:eastAsia="宋体" w:cs="Times New Roman"/>
          <w:kern w:val="2"/>
          <w:sz w:val="21"/>
          <w:lang w:val="en-US" w:eastAsia="zh-CN" w:bidi="ar-SA"/>
        </w:rPr>
        <w:t xml:space="preserve">社会安定，外贸促进国力的增强     </w:t>
      </w:r>
      <w:r>
        <w:rPr>
          <w:rFonts w:hint="eastAsia" w:ascii="Times New Roman" w:hAnsi="Times New Roman" w:eastAsia="宋体" w:cs="Times New Roman"/>
          <w:spacing w:val="25"/>
          <w:kern w:val="2"/>
          <w:sz w:val="21"/>
          <w:lang w:val="en-US" w:eastAsia="zh-CN" w:bidi="ar-SA"/>
        </w:rPr>
        <w:t>D．</w:t>
      </w:r>
      <w:r>
        <w:rPr>
          <w:rFonts w:hint="eastAsia" w:ascii="Times New Roman" w:hAnsi="Times New Roman" w:eastAsia="宋体" w:cs="Times New Roman"/>
          <w:kern w:val="2"/>
          <w:sz w:val="21"/>
          <w:lang w:val="en-US" w:eastAsia="zh-CN" w:bidi="ar-SA"/>
        </w:rPr>
        <w:t>商帮兴起，各类商业城镇的繁荣</w:t>
      </w:r>
    </w:p>
    <w:p>
      <w:pPr>
        <w:widowControl w:val="0"/>
        <w:spacing w:line="240" w:lineRule="auto"/>
        <w:ind w:left="420" w:hanging="420" w:hangingChars="20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3．表1中耕地面积增加的原因是（　　）</w:t>
      </w:r>
    </w:p>
    <w:tbl>
      <w:tblPr>
        <w:tblStyle w:val="3"/>
        <w:tblW w:w="779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02"/>
        <w:gridCol w:w="3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Mar>
              <w:left w:w="119" w:type="dxa"/>
              <w:right w:w="119" w:type="dxa"/>
            </w:tcMar>
            <w:vAlign w:val="center"/>
          </w:tcPr>
          <w:p>
            <w:pPr>
              <w:spacing w:after="0" w:line="360" w:lineRule="auto"/>
              <w:jc w:val="center"/>
              <w:rPr>
                <w:rFonts w:ascii="Times New Roman" w:hAnsi="Times New Roman"/>
                <w:szCs w:val="20"/>
              </w:rPr>
            </w:pPr>
            <w:r>
              <w:rPr>
                <w:rFonts w:hint="eastAsia" w:ascii="Times New Roman" w:hAnsi="Times New Roman" w:eastAsia="楷体_GB2312"/>
                <w:sz w:val="21"/>
                <w:szCs w:val="20"/>
              </w:rPr>
              <w:t>年代</w:t>
            </w:r>
          </w:p>
        </w:tc>
        <w:tc>
          <w:tcPr>
            <w:tcMar>
              <w:left w:w="119" w:type="dxa"/>
              <w:right w:w="119" w:type="dxa"/>
            </w:tcMar>
            <w:vAlign w:val="center"/>
          </w:tcPr>
          <w:p>
            <w:pPr>
              <w:spacing w:after="0" w:line="360" w:lineRule="auto"/>
              <w:jc w:val="center"/>
              <w:rPr>
                <w:rFonts w:ascii="Times New Roman" w:hAnsi="Times New Roman"/>
                <w:szCs w:val="20"/>
              </w:rPr>
            </w:pPr>
            <w:r>
              <w:rPr>
                <w:rFonts w:hint="eastAsia" w:ascii="Times New Roman" w:hAnsi="Times New Roman" w:eastAsia="楷体_GB2312"/>
                <w:sz w:val="21"/>
                <w:szCs w:val="20"/>
              </w:rPr>
              <w:t>耕地面积（顷）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Mar>
              <w:left w:w="119" w:type="dxa"/>
              <w:right w:w="119" w:type="dxa"/>
            </w:tcMar>
            <w:vAlign w:val="center"/>
          </w:tcPr>
          <w:p>
            <w:pPr>
              <w:spacing w:after="0" w:line="360" w:lineRule="auto"/>
              <w:jc w:val="center"/>
              <w:rPr>
                <w:rFonts w:ascii="Times New Roman" w:hAnsi="Times New Roman"/>
                <w:szCs w:val="20"/>
              </w:rPr>
            </w:pPr>
            <w:r>
              <w:rPr>
                <w:rFonts w:hint="eastAsia" w:ascii="Times New Roman" w:hAnsi="Times New Roman" w:eastAsia="楷体_GB2312"/>
                <w:sz w:val="21"/>
                <w:szCs w:val="20"/>
              </w:rPr>
              <w:t>顺治十八年（1661年）</w:t>
            </w:r>
          </w:p>
        </w:tc>
        <w:tc>
          <w:tcPr>
            <w:tcMar>
              <w:left w:w="119" w:type="dxa"/>
              <w:right w:w="119" w:type="dxa"/>
            </w:tcMar>
            <w:vAlign w:val="center"/>
          </w:tcPr>
          <w:p>
            <w:pPr>
              <w:spacing w:after="0" w:line="360" w:lineRule="auto"/>
              <w:jc w:val="center"/>
              <w:rPr>
                <w:rFonts w:ascii="Times New Roman" w:hAnsi="Times New Roman"/>
                <w:szCs w:val="20"/>
              </w:rPr>
            </w:pPr>
            <w:r>
              <w:rPr>
                <w:rFonts w:hint="eastAsia" w:ascii="Times New Roman" w:hAnsi="Times New Roman" w:eastAsia="楷体_GB2312"/>
                <w:sz w:val="21"/>
                <w:szCs w:val="20"/>
              </w:rPr>
              <w:t>5493576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Mar>
              <w:left w:w="119" w:type="dxa"/>
              <w:right w:w="119" w:type="dxa"/>
            </w:tcMar>
            <w:vAlign w:val="center"/>
          </w:tcPr>
          <w:p>
            <w:pPr>
              <w:spacing w:after="0" w:line="360" w:lineRule="auto"/>
              <w:jc w:val="center"/>
              <w:rPr>
                <w:rFonts w:ascii="Times New Roman" w:hAnsi="Times New Roman"/>
                <w:szCs w:val="20"/>
              </w:rPr>
            </w:pPr>
            <w:r>
              <w:rPr>
                <w:rFonts w:hint="eastAsia" w:ascii="Times New Roman" w:hAnsi="Times New Roman" w:eastAsia="楷体_GB2312"/>
                <w:sz w:val="21"/>
                <w:szCs w:val="20"/>
              </w:rPr>
              <w:t>康熙二十四年（1685年）</w:t>
            </w:r>
          </w:p>
        </w:tc>
        <w:tc>
          <w:tcPr>
            <w:tcMar>
              <w:left w:w="119" w:type="dxa"/>
              <w:right w:w="119" w:type="dxa"/>
            </w:tcMar>
            <w:vAlign w:val="center"/>
          </w:tcPr>
          <w:p>
            <w:pPr>
              <w:spacing w:after="0" w:line="360" w:lineRule="auto"/>
              <w:jc w:val="center"/>
              <w:rPr>
                <w:rFonts w:ascii="Times New Roman" w:hAnsi="Times New Roman"/>
                <w:szCs w:val="20"/>
              </w:rPr>
            </w:pPr>
            <w:r>
              <w:rPr>
                <w:rFonts w:hint="eastAsia" w:ascii="Times New Roman" w:hAnsi="Times New Roman" w:eastAsia="楷体_GB2312"/>
                <w:sz w:val="21"/>
                <w:szCs w:val="20"/>
              </w:rPr>
              <w:t>6078430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Mar>
              <w:left w:w="119" w:type="dxa"/>
              <w:right w:w="119" w:type="dxa"/>
            </w:tcMar>
            <w:vAlign w:val="center"/>
          </w:tcPr>
          <w:p>
            <w:pPr>
              <w:spacing w:after="0" w:line="360" w:lineRule="auto"/>
              <w:jc w:val="center"/>
              <w:rPr>
                <w:rFonts w:ascii="Times New Roman" w:hAnsi="Times New Roman"/>
                <w:szCs w:val="20"/>
              </w:rPr>
            </w:pPr>
            <w:r>
              <w:rPr>
                <w:rFonts w:hint="eastAsia" w:ascii="Times New Roman" w:hAnsi="Times New Roman" w:eastAsia="楷体_GB2312"/>
                <w:sz w:val="21"/>
                <w:szCs w:val="20"/>
              </w:rPr>
              <w:t>雍正二年（1724年）</w:t>
            </w:r>
          </w:p>
        </w:tc>
        <w:tc>
          <w:tcPr>
            <w:tcMar>
              <w:left w:w="119" w:type="dxa"/>
              <w:right w:w="119" w:type="dxa"/>
            </w:tcMar>
            <w:vAlign w:val="center"/>
          </w:tcPr>
          <w:p>
            <w:pPr>
              <w:spacing w:after="0" w:line="360" w:lineRule="auto"/>
              <w:jc w:val="center"/>
              <w:rPr>
                <w:rFonts w:ascii="Times New Roman" w:hAnsi="Times New Roman"/>
                <w:szCs w:val="20"/>
              </w:rPr>
            </w:pPr>
            <w:r>
              <w:rPr>
                <w:rFonts w:hint="eastAsia" w:ascii="Times New Roman" w:hAnsi="Times New Roman" w:eastAsia="楷体_GB2312"/>
                <w:sz w:val="21"/>
                <w:szCs w:val="20"/>
              </w:rPr>
              <w:t>6837914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Mar>
              <w:left w:w="119" w:type="dxa"/>
              <w:right w:w="119" w:type="dxa"/>
            </w:tcMar>
            <w:vAlign w:val="center"/>
          </w:tcPr>
          <w:p>
            <w:pPr>
              <w:spacing w:after="0" w:line="360" w:lineRule="auto"/>
              <w:jc w:val="center"/>
              <w:rPr>
                <w:rFonts w:ascii="Times New Roman" w:hAnsi="Times New Roman"/>
                <w:szCs w:val="20"/>
              </w:rPr>
            </w:pPr>
            <w:r>
              <w:rPr>
                <w:rFonts w:hint="eastAsia" w:ascii="Times New Roman" w:hAnsi="Times New Roman" w:eastAsia="楷体_GB2312"/>
                <w:sz w:val="21"/>
                <w:szCs w:val="20"/>
              </w:rPr>
              <w:t>乾隆三十一（1766年）</w:t>
            </w:r>
          </w:p>
        </w:tc>
        <w:tc>
          <w:tcPr>
            <w:tcMar>
              <w:left w:w="119" w:type="dxa"/>
              <w:right w:w="119" w:type="dxa"/>
            </w:tcMar>
            <w:vAlign w:val="center"/>
          </w:tcPr>
          <w:p>
            <w:pPr>
              <w:spacing w:after="0" w:line="360" w:lineRule="auto"/>
              <w:jc w:val="center"/>
              <w:rPr>
                <w:rFonts w:ascii="Times New Roman" w:hAnsi="Times New Roman"/>
                <w:szCs w:val="20"/>
              </w:rPr>
            </w:pPr>
            <w:r>
              <w:rPr>
                <w:rFonts w:hint="eastAsia" w:ascii="Times New Roman" w:hAnsi="Times New Roman" w:eastAsia="楷体_GB2312"/>
                <w:sz w:val="21"/>
                <w:szCs w:val="20"/>
              </w:rPr>
              <w:t>7414495</w:t>
            </w:r>
          </w:p>
        </w:tc>
      </w:tr>
    </w:tbl>
    <w:p>
      <w:pPr>
        <w:widowControl w:val="0"/>
        <w:spacing w:line="240" w:lineRule="auto"/>
        <w:ind w:left="420"/>
        <w:jc w:val="center"/>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表1</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A．</w:t>
      </w:r>
      <w:r>
        <w:rPr>
          <w:rFonts w:hint="eastAsia" w:ascii="Times New Roman" w:hAnsi="Times New Roman" w:eastAsia="宋体" w:cs="Times New Roman"/>
          <w:kern w:val="2"/>
          <w:sz w:val="21"/>
          <w:lang w:val="en-US" w:eastAsia="zh-CN" w:bidi="ar-SA"/>
        </w:rPr>
        <w:t xml:space="preserve">统治者重视农业大力推行垦荒政策   </w:t>
      </w:r>
      <w:r>
        <w:rPr>
          <w:rFonts w:hint="eastAsia" w:ascii="Times New Roman" w:hAnsi="Times New Roman" w:eastAsia="宋体" w:cs="Times New Roman"/>
          <w:spacing w:val="25"/>
          <w:kern w:val="2"/>
          <w:sz w:val="21"/>
          <w:lang w:val="en-US" w:eastAsia="zh-CN" w:bidi="ar-SA"/>
        </w:rPr>
        <w:t>B．</w:t>
      </w:r>
      <w:r>
        <w:rPr>
          <w:rFonts w:hint="eastAsia" w:ascii="Times New Roman" w:hAnsi="Times New Roman" w:eastAsia="宋体" w:cs="Times New Roman"/>
          <w:kern w:val="2"/>
          <w:sz w:val="21"/>
          <w:lang w:val="en-US" w:eastAsia="zh-CN" w:bidi="ar-SA"/>
        </w:rPr>
        <w:t>南方经济得到初步开发</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C．</w:t>
      </w:r>
      <w:r>
        <w:rPr>
          <w:rFonts w:hint="eastAsia" w:ascii="Times New Roman" w:hAnsi="Times New Roman" w:eastAsia="宋体" w:cs="Times New Roman"/>
          <w:kern w:val="2"/>
          <w:sz w:val="21"/>
          <w:lang w:val="en-US" w:eastAsia="zh-CN" w:bidi="ar-SA"/>
        </w:rPr>
        <w:t xml:space="preserve">玉米、甘薯等高产作物的广泛种植   </w:t>
      </w:r>
      <w:r>
        <w:rPr>
          <w:rFonts w:hint="eastAsia" w:ascii="Times New Roman" w:hAnsi="Times New Roman" w:eastAsia="宋体" w:cs="Times New Roman"/>
          <w:spacing w:val="25"/>
          <w:kern w:val="2"/>
          <w:sz w:val="21"/>
          <w:lang w:val="en-US" w:eastAsia="zh-CN" w:bidi="ar-SA"/>
        </w:rPr>
        <w:t>D．</w:t>
      </w:r>
      <w:r>
        <w:rPr>
          <w:rFonts w:hint="eastAsia" w:ascii="Times New Roman" w:hAnsi="Times New Roman" w:eastAsia="宋体" w:cs="Times New Roman"/>
          <w:kern w:val="2"/>
          <w:sz w:val="21"/>
          <w:lang w:val="en-US" w:eastAsia="zh-CN" w:bidi="ar-SA"/>
        </w:rPr>
        <w:t>曲辕犁、筒车开始使用</w:t>
      </w:r>
    </w:p>
    <w:p>
      <w:pPr>
        <w:widowControl w:val="0"/>
        <w:spacing w:line="240" w:lineRule="auto"/>
        <w:ind w:left="420" w:hanging="420" w:hangingChars="20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4．山西人擅长经商。有人说，凡有麻雀的地方，就有山西商人的足迹，晋商的足迹遍及长城内外，大江南北，甚至远到外蒙、俄国和日本。对此叙述理解正确的是（　　）</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A．</w:t>
      </w:r>
      <w:r>
        <w:rPr>
          <w:rFonts w:hint="eastAsia" w:ascii="Times New Roman" w:hAnsi="Times New Roman" w:eastAsia="宋体" w:cs="Times New Roman"/>
          <w:kern w:val="2"/>
          <w:sz w:val="21"/>
          <w:lang w:val="en-US" w:eastAsia="zh-CN" w:bidi="ar-SA"/>
        </w:rPr>
        <w:t xml:space="preserve">晋商形成于明清时期               </w:t>
      </w:r>
      <w:r>
        <w:rPr>
          <w:rFonts w:hint="eastAsia" w:ascii="Times New Roman" w:hAnsi="Times New Roman" w:eastAsia="宋体" w:cs="Times New Roman"/>
          <w:spacing w:val="25"/>
          <w:kern w:val="2"/>
          <w:sz w:val="21"/>
          <w:lang w:val="en-US" w:eastAsia="zh-CN" w:bidi="ar-SA"/>
        </w:rPr>
        <w:t>B．</w:t>
      </w:r>
      <w:r>
        <w:rPr>
          <w:rFonts w:hint="eastAsia" w:ascii="Times New Roman" w:hAnsi="Times New Roman" w:eastAsia="宋体" w:cs="Times New Roman"/>
          <w:kern w:val="2"/>
          <w:sz w:val="21"/>
          <w:lang w:val="en-US" w:eastAsia="zh-CN" w:bidi="ar-SA"/>
        </w:rPr>
        <w:t>晋商资本雄厚，经营的物品齐全</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C．</w:t>
      </w:r>
      <w:r>
        <w:rPr>
          <w:rFonts w:hint="eastAsia" w:ascii="Times New Roman" w:hAnsi="Times New Roman" w:eastAsia="宋体" w:cs="Times New Roman"/>
          <w:kern w:val="2"/>
          <w:sz w:val="21"/>
          <w:lang w:val="en-US" w:eastAsia="zh-CN" w:bidi="ar-SA"/>
        </w:rPr>
        <w:t xml:space="preserve">晋商经商范围广泛，远至海外       </w:t>
      </w:r>
      <w:r>
        <w:rPr>
          <w:rFonts w:hint="eastAsia" w:ascii="Times New Roman" w:hAnsi="Times New Roman" w:eastAsia="宋体" w:cs="Times New Roman"/>
          <w:spacing w:val="30"/>
          <w:kern w:val="2"/>
          <w:sz w:val="21"/>
          <w:lang w:val="en-US" w:eastAsia="zh-CN" w:bidi="ar-SA"/>
        </w:rPr>
        <w:t>D．</w:t>
      </w:r>
      <w:r>
        <w:rPr>
          <w:rFonts w:hint="eastAsia" w:ascii="Times New Roman" w:hAnsi="Times New Roman" w:eastAsia="宋体" w:cs="Times New Roman"/>
          <w:kern w:val="2"/>
          <w:sz w:val="21"/>
          <w:lang w:val="en-US" w:eastAsia="zh-CN" w:bidi="ar-SA"/>
        </w:rPr>
        <w:t>“晋商精神”是开拓创业、讲究诚信</w:t>
      </w:r>
    </w:p>
    <w:p>
      <w:pPr>
        <w:widowControl w:val="0"/>
        <w:spacing w:line="240" w:lineRule="auto"/>
        <w:ind w:left="420" w:hanging="420" w:hangingChars="20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5．有历史学家指出：“明清社会变革的一大特征是商品经济发展。”以下史实支持这一观点的是（　　）</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A．</w:t>
      </w:r>
      <w:r>
        <w:rPr>
          <w:rFonts w:hint="eastAsia" w:ascii="Times New Roman" w:hAnsi="Times New Roman" w:eastAsia="宋体" w:cs="Times New Roman"/>
          <w:kern w:val="2"/>
          <w:sz w:val="21"/>
          <w:lang w:val="en-US" w:eastAsia="zh-CN" w:bidi="ar-SA"/>
        </w:rPr>
        <w:t xml:space="preserve">出现了晋商、徽商等大的商帮       </w:t>
      </w:r>
      <w:r>
        <w:rPr>
          <w:rFonts w:hint="eastAsia" w:ascii="Times New Roman" w:hAnsi="Times New Roman" w:eastAsia="宋体" w:cs="Times New Roman"/>
          <w:spacing w:val="25"/>
          <w:kern w:val="2"/>
          <w:sz w:val="21"/>
          <w:lang w:val="en-US" w:eastAsia="zh-CN" w:bidi="ar-SA"/>
        </w:rPr>
        <w:t>B．</w:t>
      </w:r>
      <w:r>
        <w:rPr>
          <w:rFonts w:hint="eastAsia" w:ascii="Times New Roman" w:hAnsi="Times New Roman" w:eastAsia="宋体" w:cs="Times New Roman"/>
          <w:kern w:val="2"/>
          <w:sz w:val="21"/>
          <w:lang w:val="en-US" w:eastAsia="zh-CN" w:bidi="ar-SA"/>
        </w:rPr>
        <w:t>颁布“禁海令”</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C．</w:t>
      </w:r>
      <w:r>
        <w:rPr>
          <w:rFonts w:hint="eastAsia" w:ascii="Times New Roman" w:hAnsi="Times New Roman" w:eastAsia="宋体" w:cs="Times New Roman"/>
          <w:kern w:val="2"/>
          <w:sz w:val="21"/>
          <w:lang w:val="en-US" w:eastAsia="zh-CN" w:bidi="ar-SA"/>
        </w:rPr>
        <w:t xml:space="preserve">推广了玉米、甘薯等高产作物       </w:t>
      </w:r>
      <w:r>
        <w:rPr>
          <w:rFonts w:hint="eastAsia" w:ascii="Times New Roman" w:hAnsi="Times New Roman" w:eastAsia="宋体" w:cs="Times New Roman"/>
          <w:spacing w:val="25"/>
          <w:kern w:val="2"/>
          <w:sz w:val="21"/>
          <w:lang w:val="en-US" w:eastAsia="zh-CN" w:bidi="ar-SA"/>
        </w:rPr>
        <w:t>D．</w:t>
      </w:r>
      <w:r>
        <w:rPr>
          <w:rFonts w:hint="eastAsia" w:ascii="Times New Roman" w:hAnsi="Times New Roman" w:eastAsia="宋体" w:cs="Times New Roman"/>
          <w:kern w:val="2"/>
          <w:sz w:val="21"/>
          <w:lang w:val="en-US" w:eastAsia="zh-CN" w:bidi="ar-SA"/>
        </w:rPr>
        <w:t>人地矛盾突出</w:t>
      </w:r>
    </w:p>
    <w:p>
      <w:pPr>
        <w:widowControl w:val="0"/>
        <w:spacing w:line="240" w:lineRule="auto"/>
        <w:ind w:left="420" w:hanging="420" w:hangingChars="20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6．中国古代封建王朝阶段出现的第一个治世和最后一个繁盛时期分别是（　　）</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A．</w:t>
      </w:r>
      <w:r>
        <w:rPr>
          <w:rFonts w:hint="eastAsia" w:ascii="Times New Roman" w:hAnsi="Times New Roman" w:eastAsia="宋体" w:cs="Times New Roman"/>
          <w:kern w:val="2"/>
          <w:sz w:val="21"/>
          <w:lang w:val="en-US" w:eastAsia="zh-CN" w:bidi="ar-SA"/>
        </w:rPr>
        <w:t xml:space="preserve">光武中兴和开元盛世               </w:t>
      </w:r>
      <w:r>
        <w:rPr>
          <w:rFonts w:hint="eastAsia" w:ascii="Times New Roman" w:hAnsi="Times New Roman" w:eastAsia="宋体" w:cs="Times New Roman"/>
          <w:spacing w:val="25"/>
          <w:kern w:val="2"/>
          <w:sz w:val="21"/>
          <w:lang w:val="en-US" w:eastAsia="zh-CN" w:bidi="ar-SA"/>
        </w:rPr>
        <w:t>B．</w:t>
      </w:r>
      <w:r>
        <w:rPr>
          <w:rFonts w:hint="eastAsia" w:ascii="Times New Roman" w:hAnsi="Times New Roman" w:eastAsia="宋体" w:cs="Times New Roman"/>
          <w:kern w:val="2"/>
          <w:sz w:val="21"/>
          <w:lang w:val="en-US" w:eastAsia="zh-CN" w:bidi="ar-SA"/>
        </w:rPr>
        <w:t>文景之治和康乾盛世</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C．</w:t>
      </w:r>
      <w:r>
        <w:rPr>
          <w:rFonts w:hint="eastAsia" w:ascii="Times New Roman" w:hAnsi="Times New Roman" w:eastAsia="宋体" w:cs="Times New Roman"/>
          <w:kern w:val="2"/>
          <w:sz w:val="21"/>
          <w:lang w:val="en-US" w:eastAsia="zh-CN" w:bidi="ar-SA"/>
        </w:rPr>
        <w:t xml:space="preserve">文景之治和贞观之治               </w:t>
      </w:r>
      <w:r>
        <w:rPr>
          <w:rFonts w:hint="eastAsia" w:ascii="Times New Roman" w:hAnsi="Times New Roman" w:eastAsia="宋体" w:cs="Times New Roman"/>
          <w:spacing w:val="25"/>
          <w:kern w:val="2"/>
          <w:sz w:val="21"/>
          <w:lang w:val="en-US" w:eastAsia="zh-CN" w:bidi="ar-SA"/>
        </w:rPr>
        <w:t>D．</w:t>
      </w:r>
      <w:r>
        <w:rPr>
          <w:rFonts w:hint="eastAsia" w:ascii="Times New Roman" w:hAnsi="Times New Roman" w:eastAsia="宋体" w:cs="Times New Roman"/>
          <w:kern w:val="2"/>
          <w:sz w:val="21"/>
          <w:lang w:val="en-US" w:eastAsia="zh-CN" w:bidi="ar-SA"/>
        </w:rPr>
        <w:t>开皇之治和康乾盛世</w:t>
      </w:r>
    </w:p>
    <w:p>
      <w:pPr>
        <w:widowControl w:val="0"/>
        <w:spacing w:line="240" w:lineRule="auto"/>
        <w:ind w:left="420" w:hanging="420" w:hangingChars="20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7．1750年，清政府的财政收入约75%来自于田赋，而到清末田赋所占比重降至35%，造成这一变化的主要原因是（　　）</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A．</w:t>
      </w:r>
      <w:r>
        <w:rPr>
          <w:rFonts w:hint="eastAsia" w:ascii="Times New Roman" w:hAnsi="Times New Roman" w:eastAsia="宋体" w:cs="Times New Roman"/>
          <w:kern w:val="2"/>
          <w:sz w:val="21"/>
          <w:lang w:val="en-US" w:eastAsia="zh-CN" w:bidi="ar-SA"/>
        </w:rPr>
        <w:t xml:space="preserve">赔款大量增加  </w:t>
      </w:r>
      <w:r>
        <w:rPr>
          <w:rFonts w:hint="eastAsia" w:ascii="Times New Roman" w:hAnsi="Times New Roman" w:eastAsia="宋体" w:cs="Times New Roman"/>
          <w:spacing w:val="25"/>
          <w:kern w:val="2"/>
          <w:sz w:val="21"/>
          <w:lang w:val="en-US" w:eastAsia="zh-CN" w:bidi="ar-SA"/>
        </w:rPr>
        <w:t>B．</w:t>
      </w:r>
      <w:r>
        <w:rPr>
          <w:rFonts w:hint="eastAsia" w:ascii="Times New Roman" w:hAnsi="Times New Roman" w:eastAsia="宋体" w:cs="Times New Roman"/>
          <w:kern w:val="2"/>
          <w:sz w:val="21"/>
          <w:lang w:val="en-US" w:eastAsia="zh-CN" w:bidi="ar-SA"/>
        </w:rPr>
        <w:t xml:space="preserve">大片领土丧失   </w:t>
      </w:r>
      <w:r>
        <w:rPr>
          <w:rFonts w:hint="eastAsia" w:ascii="Times New Roman" w:hAnsi="Times New Roman" w:eastAsia="宋体" w:cs="Times New Roman"/>
          <w:spacing w:val="25"/>
          <w:kern w:val="2"/>
          <w:sz w:val="21"/>
          <w:lang w:val="en-US" w:eastAsia="zh-CN" w:bidi="ar-SA"/>
        </w:rPr>
        <w:t>C．</w:t>
      </w:r>
      <w:r>
        <w:rPr>
          <w:rFonts w:hint="eastAsia" w:ascii="Times New Roman" w:hAnsi="Times New Roman" w:eastAsia="宋体" w:cs="Times New Roman"/>
          <w:kern w:val="2"/>
          <w:sz w:val="21"/>
          <w:lang w:val="en-US" w:eastAsia="zh-CN" w:bidi="ar-SA"/>
        </w:rPr>
        <w:t xml:space="preserve">农业全面衰退  </w:t>
      </w:r>
      <w:r>
        <w:rPr>
          <w:rFonts w:hint="eastAsia" w:ascii="Times New Roman" w:hAnsi="Times New Roman" w:eastAsia="宋体" w:cs="Times New Roman"/>
          <w:spacing w:val="25"/>
          <w:kern w:val="2"/>
          <w:sz w:val="21"/>
          <w:lang w:val="en-US" w:eastAsia="zh-CN" w:bidi="ar-SA"/>
        </w:rPr>
        <w:t>D．</w:t>
      </w:r>
      <w:r>
        <w:rPr>
          <w:rFonts w:hint="eastAsia" w:ascii="Times New Roman" w:hAnsi="Times New Roman" w:eastAsia="宋体" w:cs="Times New Roman"/>
          <w:kern w:val="2"/>
          <w:sz w:val="21"/>
          <w:lang w:val="en-US" w:eastAsia="zh-CN" w:bidi="ar-SA"/>
        </w:rPr>
        <w:t>经济结构变动</w:t>
      </w:r>
    </w:p>
    <w:p>
      <w:pPr>
        <w:widowControl w:val="0"/>
        <w:spacing w:line="240" w:lineRule="auto"/>
        <w:ind w:left="420" w:hanging="420" w:hangingChars="20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8．“江南市镇的早期工业化，尤其是在丝织、棉纺织行业中达到的水平，领先于工业革命前夕的欧洲。”这一现象可能出现在（　　）</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A．</w:t>
      </w:r>
      <w:r>
        <w:rPr>
          <w:rFonts w:hint="eastAsia" w:ascii="Times New Roman" w:hAnsi="Times New Roman" w:eastAsia="宋体" w:cs="Times New Roman"/>
          <w:kern w:val="2"/>
          <w:sz w:val="21"/>
          <w:lang w:val="en-US" w:eastAsia="zh-CN" w:bidi="ar-SA"/>
        </w:rPr>
        <w:t xml:space="preserve">三国时期      </w:t>
      </w:r>
      <w:r>
        <w:rPr>
          <w:rFonts w:hint="eastAsia" w:ascii="Times New Roman" w:hAnsi="Times New Roman" w:eastAsia="宋体" w:cs="Times New Roman"/>
          <w:spacing w:val="25"/>
          <w:kern w:val="2"/>
          <w:sz w:val="21"/>
          <w:lang w:val="en-US" w:eastAsia="zh-CN" w:bidi="ar-SA"/>
        </w:rPr>
        <w:t>B．</w:t>
      </w:r>
      <w:r>
        <w:rPr>
          <w:rFonts w:hint="eastAsia" w:ascii="Times New Roman" w:hAnsi="Times New Roman" w:eastAsia="宋体" w:cs="Times New Roman"/>
          <w:kern w:val="2"/>
          <w:sz w:val="21"/>
          <w:lang w:val="en-US" w:eastAsia="zh-CN" w:bidi="ar-SA"/>
        </w:rPr>
        <w:t xml:space="preserve">隋唐时期       </w:t>
      </w:r>
      <w:r>
        <w:rPr>
          <w:rFonts w:hint="eastAsia" w:ascii="Times New Roman" w:hAnsi="Times New Roman" w:eastAsia="宋体" w:cs="Times New Roman"/>
          <w:spacing w:val="25"/>
          <w:kern w:val="2"/>
          <w:sz w:val="21"/>
          <w:lang w:val="en-US" w:eastAsia="zh-CN" w:bidi="ar-SA"/>
        </w:rPr>
        <w:t>C．</w:t>
      </w:r>
      <w:r>
        <w:rPr>
          <w:rFonts w:hint="eastAsia" w:ascii="Times New Roman" w:hAnsi="Times New Roman" w:eastAsia="宋体" w:cs="Times New Roman"/>
          <w:kern w:val="2"/>
          <w:sz w:val="21"/>
          <w:lang w:val="en-US" w:eastAsia="zh-CN" w:bidi="ar-SA"/>
        </w:rPr>
        <w:t xml:space="preserve">五代十国时期  </w:t>
      </w:r>
      <w:r>
        <w:rPr>
          <w:rFonts w:hint="eastAsia" w:ascii="Times New Roman" w:hAnsi="Times New Roman" w:eastAsia="宋体" w:cs="Times New Roman"/>
          <w:spacing w:val="25"/>
          <w:kern w:val="2"/>
          <w:sz w:val="21"/>
          <w:lang w:val="en-US" w:eastAsia="zh-CN" w:bidi="ar-SA"/>
        </w:rPr>
        <w:t>D．</w:t>
      </w:r>
      <w:r>
        <w:rPr>
          <w:rFonts w:hint="eastAsia" w:ascii="Times New Roman" w:hAnsi="Times New Roman" w:eastAsia="宋体" w:cs="Times New Roman"/>
          <w:kern w:val="2"/>
          <w:sz w:val="21"/>
          <w:lang w:val="en-US" w:eastAsia="zh-CN" w:bidi="ar-SA"/>
        </w:rPr>
        <w:t>明清时期</w:t>
      </w:r>
    </w:p>
    <w:p>
      <w:pPr>
        <w:widowControl w:val="0"/>
        <w:spacing w:line="240" w:lineRule="auto"/>
        <w:ind w:left="420" w:hanging="420" w:hangingChars="20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9．康熙年间，苏南地区每亩地价银四五两，米每升钱七文。到乾隆中后期，地价增至七八两至十余两，米价上涨四至五倍。康乾时期地价、米价变化的主要原因是（　　）</w:t>
      </w:r>
    </w:p>
    <w:p>
      <w:pPr>
        <w:widowControl w:val="0"/>
        <w:autoSpaceDN w:val="0"/>
        <w:spacing w:line="240" w:lineRule="auto"/>
        <w:ind w:left="420"/>
        <w:jc w:val="both"/>
        <w:rPr>
          <w:rFonts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A．</w:t>
      </w:r>
      <w:r>
        <w:rPr>
          <w:rFonts w:hint="eastAsia" w:ascii="Times New Roman" w:hAnsi="Times New Roman" w:eastAsia="宋体" w:cs="Times New Roman"/>
          <w:kern w:val="2"/>
          <w:sz w:val="21"/>
          <w:lang w:val="en-US" w:eastAsia="zh-CN" w:bidi="ar-SA"/>
        </w:rPr>
        <w:t xml:space="preserve">人口快速增长  </w:t>
      </w:r>
      <w:r>
        <w:rPr>
          <w:rFonts w:hint="eastAsia" w:ascii="Times New Roman" w:hAnsi="Times New Roman" w:eastAsia="宋体" w:cs="Times New Roman"/>
          <w:spacing w:val="25"/>
          <w:kern w:val="2"/>
          <w:sz w:val="21"/>
          <w:lang w:val="en-US" w:eastAsia="zh-CN" w:bidi="ar-SA"/>
        </w:rPr>
        <w:t>B．</w:t>
      </w:r>
      <w:r>
        <w:rPr>
          <w:rFonts w:hint="eastAsia" w:ascii="Times New Roman" w:hAnsi="Times New Roman" w:eastAsia="宋体" w:cs="Times New Roman"/>
          <w:kern w:val="2"/>
          <w:sz w:val="21"/>
          <w:lang w:val="en-US" w:eastAsia="zh-CN" w:bidi="ar-SA"/>
        </w:rPr>
        <w:t xml:space="preserve">闭关政策推行   </w:t>
      </w:r>
      <w:r>
        <w:rPr>
          <w:rFonts w:hint="eastAsia" w:ascii="Times New Roman" w:hAnsi="Times New Roman" w:eastAsia="宋体" w:cs="Times New Roman"/>
          <w:spacing w:val="25"/>
          <w:kern w:val="2"/>
          <w:sz w:val="21"/>
          <w:lang w:val="en-US" w:eastAsia="zh-CN" w:bidi="ar-SA"/>
        </w:rPr>
        <w:t>C．</w:t>
      </w:r>
      <w:r>
        <w:rPr>
          <w:rFonts w:hint="eastAsia" w:ascii="Times New Roman" w:hAnsi="Times New Roman" w:eastAsia="宋体" w:cs="Times New Roman"/>
          <w:kern w:val="2"/>
          <w:sz w:val="21"/>
          <w:lang w:val="en-US" w:eastAsia="zh-CN" w:bidi="ar-SA"/>
        </w:rPr>
        <w:t xml:space="preserve">官僚机构臃肿  </w:t>
      </w:r>
      <w:r>
        <w:rPr>
          <w:rFonts w:hint="eastAsia" w:ascii="Times New Roman" w:hAnsi="Times New Roman" w:eastAsia="宋体" w:cs="Times New Roman"/>
          <w:spacing w:val="25"/>
          <w:kern w:val="2"/>
          <w:sz w:val="21"/>
          <w:lang w:val="en-US" w:eastAsia="zh-CN" w:bidi="ar-SA"/>
        </w:rPr>
        <w:t>D．</w:t>
      </w:r>
      <w:r>
        <w:rPr>
          <w:rFonts w:hint="eastAsia" w:ascii="Times New Roman" w:hAnsi="Times New Roman" w:eastAsia="宋体" w:cs="Times New Roman"/>
          <w:kern w:val="2"/>
          <w:sz w:val="21"/>
          <w:lang w:val="en-US" w:eastAsia="zh-CN" w:bidi="ar-SA"/>
        </w:rPr>
        <w:t>君主专制强化</w:t>
      </w:r>
    </w:p>
    <w:p>
      <w:pPr>
        <w:widowControl w:val="0"/>
        <w:spacing w:line="240" w:lineRule="auto"/>
        <w:ind w:left="420" w:hanging="420" w:hangingChars="20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10．清朝前期，湖北的汉口镇已是一个“人烟数十里，贾户数千家”的都会。“贾户数千家”反映出汉口镇（　　）</w:t>
      </w:r>
    </w:p>
    <w:p>
      <w:pPr>
        <w:rPr>
          <w:rFonts w:hint="eastAsia" w:ascii="Times New Roman" w:hAnsi="Times New Roman" w:eastAsia="宋体" w:cs="Times New Roman"/>
          <w:kern w:val="2"/>
          <w:sz w:val="21"/>
          <w:lang w:val="en-US" w:eastAsia="zh-CN" w:bidi="ar-SA"/>
        </w:rPr>
      </w:pPr>
      <w:r>
        <w:rPr>
          <w:rFonts w:hint="eastAsia" w:ascii="Times New Roman" w:hAnsi="Times New Roman" w:eastAsia="宋体" w:cs="Times New Roman"/>
          <w:spacing w:val="25"/>
          <w:kern w:val="2"/>
          <w:sz w:val="21"/>
          <w:lang w:val="en-US" w:eastAsia="zh-CN" w:bidi="ar-SA"/>
        </w:rPr>
        <w:t>A．</w:t>
      </w:r>
      <w:r>
        <w:rPr>
          <w:rFonts w:hint="eastAsia" w:ascii="Times New Roman" w:hAnsi="Times New Roman" w:eastAsia="宋体" w:cs="Times New Roman"/>
          <w:kern w:val="2"/>
          <w:sz w:val="21"/>
          <w:lang w:val="en-US" w:eastAsia="zh-CN" w:bidi="ar-SA"/>
        </w:rPr>
        <w:t xml:space="preserve">农业的发展    </w:t>
      </w:r>
      <w:r>
        <w:rPr>
          <w:rFonts w:hint="eastAsia" w:ascii="Times New Roman" w:hAnsi="Times New Roman" w:eastAsia="宋体" w:cs="Times New Roman"/>
          <w:spacing w:val="25"/>
          <w:kern w:val="2"/>
          <w:sz w:val="21"/>
          <w:lang w:val="en-US" w:eastAsia="zh-CN" w:bidi="ar-SA"/>
        </w:rPr>
        <w:t>B．</w:t>
      </w:r>
      <w:r>
        <w:rPr>
          <w:rFonts w:hint="eastAsia" w:ascii="Times New Roman" w:hAnsi="Times New Roman" w:eastAsia="宋体" w:cs="Times New Roman"/>
          <w:kern w:val="2"/>
          <w:sz w:val="21"/>
          <w:lang w:val="en-US" w:eastAsia="zh-CN" w:bidi="ar-SA"/>
        </w:rPr>
        <w:t xml:space="preserve">手工业的进步   </w:t>
      </w:r>
      <w:r>
        <w:rPr>
          <w:rFonts w:hint="eastAsia" w:ascii="Times New Roman" w:hAnsi="Times New Roman" w:eastAsia="宋体" w:cs="Times New Roman"/>
          <w:spacing w:val="25"/>
          <w:kern w:val="2"/>
          <w:sz w:val="21"/>
          <w:lang w:val="en-US" w:eastAsia="zh-CN" w:bidi="ar-SA"/>
        </w:rPr>
        <w:t>C．</w:t>
      </w:r>
      <w:r>
        <w:rPr>
          <w:rFonts w:hint="eastAsia" w:ascii="Times New Roman" w:hAnsi="Times New Roman" w:eastAsia="宋体" w:cs="Times New Roman"/>
          <w:kern w:val="2"/>
          <w:sz w:val="21"/>
          <w:lang w:val="en-US" w:eastAsia="zh-CN" w:bidi="ar-SA"/>
        </w:rPr>
        <w:t xml:space="preserve">商业的繁荣    </w:t>
      </w:r>
      <w:r>
        <w:rPr>
          <w:rFonts w:hint="eastAsia" w:ascii="Times New Roman" w:hAnsi="Times New Roman" w:eastAsia="宋体" w:cs="Times New Roman"/>
          <w:spacing w:val="25"/>
          <w:kern w:val="2"/>
          <w:sz w:val="21"/>
          <w:lang w:val="en-US" w:eastAsia="zh-CN" w:bidi="ar-SA"/>
        </w:rPr>
        <w:t>D．</w:t>
      </w:r>
      <w:r>
        <w:rPr>
          <w:rFonts w:hint="eastAsia" w:ascii="Times New Roman" w:hAnsi="Times New Roman" w:eastAsia="宋体" w:cs="Times New Roman"/>
          <w:kern w:val="2"/>
          <w:sz w:val="21"/>
          <w:lang w:val="en-US" w:eastAsia="zh-CN" w:bidi="ar-SA"/>
        </w:rPr>
        <w:t>文化的兴盛</w:t>
      </w:r>
    </w:p>
    <w:p>
      <w:pPr>
        <w:keepNext w:val="0"/>
        <w:keepLines w:val="0"/>
        <w:pageBreakBefore w:val="0"/>
        <w:kinsoku/>
        <w:wordWrap/>
        <w:overflowPunct/>
        <w:topLinePunct w:val="0"/>
        <w:autoSpaceDE/>
        <w:autoSpaceDN/>
        <w:bidi w:val="0"/>
        <w:adjustRightInd/>
        <w:snapToGrid/>
        <w:spacing w:line="300" w:lineRule="auto"/>
        <w:jc w:val="both"/>
        <w:textAlignment w:val="auto"/>
        <w:rPr>
          <w:rFonts w:hint="eastAsia" w:ascii="宋体" w:hAnsi="宋体" w:eastAsia="宋体" w:cs="宋体"/>
          <w:b/>
          <w:bCs/>
          <w:sz w:val="24"/>
          <w:szCs w:val="28"/>
          <w:lang w:val="en-US" w:eastAsia="zh-CN"/>
        </w:rPr>
      </w:pPr>
      <w:r>
        <w:rPr>
          <w:rFonts w:hint="eastAsia" w:ascii="宋体" w:hAnsi="宋体" w:eastAsia="宋体" w:cs="宋体"/>
          <w:b/>
          <w:bCs/>
          <w:sz w:val="24"/>
          <w:szCs w:val="28"/>
          <w:lang w:val="en-US" w:eastAsia="zh-CN"/>
        </w:rPr>
        <w:t>二、</w:t>
      </w:r>
      <w:r>
        <w:rPr>
          <w:rFonts w:hint="eastAsia" w:ascii="宋体" w:hAnsi="宋体" w:cs="宋体"/>
          <w:b/>
          <w:bCs/>
          <w:sz w:val="24"/>
          <w:szCs w:val="28"/>
          <w:lang w:val="en-US" w:eastAsia="zh-CN"/>
        </w:rPr>
        <w:t>提高题</w:t>
      </w:r>
      <w:r>
        <w:rPr>
          <w:rFonts w:hint="eastAsia" w:ascii="宋体" w:hAnsi="宋体" w:eastAsia="宋体" w:cs="宋体"/>
          <w:b/>
          <w:bCs/>
          <w:sz w:val="24"/>
          <w:szCs w:val="28"/>
          <w:lang w:val="en-US" w:eastAsia="zh-CN"/>
        </w:rPr>
        <w:t>：</w:t>
      </w:r>
    </w:p>
    <w:p>
      <w:pPr>
        <w:keepNext w:val="0"/>
        <w:keepLines w:val="0"/>
        <w:pageBreakBefore w:val="0"/>
        <w:kinsoku/>
        <w:wordWrap/>
        <w:overflowPunct/>
        <w:topLinePunct w:val="0"/>
        <w:autoSpaceDE/>
        <w:autoSpaceDN/>
        <w:bidi w:val="0"/>
        <w:adjustRightInd/>
        <w:snapToGrid/>
        <w:spacing w:line="300" w:lineRule="auto"/>
        <w:jc w:val="both"/>
        <w:textAlignment w:val="auto"/>
        <w:rPr>
          <w:rFonts w:hint="eastAsia" w:ascii="宋体" w:hAnsi="宋体" w:eastAsia="宋体" w:cs="宋体"/>
          <w:szCs w:val="21"/>
        </w:rPr>
      </w:pPr>
      <w:r>
        <w:rPr>
          <w:rFonts w:hint="eastAsia" w:ascii="宋体" w:hAnsi="宋体" w:cs="宋体"/>
          <w:szCs w:val="21"/>
          <w:lang w:val="en-US" w:eastAsia="zh-CN"/>
        </w:rPr>
        <w:t>11</w:t>
      </w:r>
      <w:r>
        <w:rPr>
          <w:rFonts w:hint="eastAsia" w:ascii="宋体" w:hAnsi="宋体" w:eastAsia="宋体" w:cs="宋体"/>
          <w:szCs w:val="21"/>
        </w:rPr>
        <w:t>.阅读下列材料，回答问题。</w:t>
      </w:r>
    </w:p>
    <w:p>
      <w:pPr>
        <w:widowControl w:val="0"/>
        <w:spacing w:line="240" w:lineRule="auto"/>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2014年6月，京杭大运河和隋唐大运河、浙东大运河一起作为中国大运河列人《世界遗产名录》。某校同学利用假期以“话说运河往昔”为主题开展了考察活动。</w:t>
      </w:r>
    </w:p>
    <w:p>
      <w:pPr>
        <w:widowControl w:val="0"/>
        <w:spacing w:line="240" w:lineRule="auto"/>
        <w:ind w:left="-105"/>
        <w:jc w:val="both"/>
        <w:rPr>
          <w:rFonts w:hint="eastAsia" w:ascii="宋体" w:hAnsi="宋体" w:eastAsia="宋体" w:cs="宋体"/>
          <w:kern w:val="2"/>
          <w:sz w:val="21"/>
          <w:lang w:val="en-US" w:eastAsia="zh-CN" w:bidi="ar-SA"/>
        </w:rPr>
      </w:pPr>
      <w:r>
        <w:rPr>
          <w:rFonts w:hint="eastAsia" w:ascii="宋体" w:hAnsi="宋体" w:eastAsia="宋体" w:cs="宋体"/>
          <w:kern w:val="2"/>
          <w:sz w:val="21"/>
          <w:lang w:val="en-US" w:eastAsia="zh-CN" w:bidi="ar-SA"/>
        </w:rPr>
        <w:t>【路线规划】</w:t>
      </w:r>
    </w:p>
    <w:p>
      <w:pPr>
        <w:widowControl w:val="0"/>
        <w:spacing w:line="240" w:lineRule="auto"/>
        <w:jc w:val="both"/>
        <w:rPr>
          <w:rFonts w:hint="eastAsia" w:ascii="宋体" w:hAnsi="宋体" w:eastAsia="宋体" w:cs="宋体"/>
          <w:kern w:val="2"/>
          <w:sz w:val="21"/>
          <w:lang w:val="en-US" w:eastAsia="zh-CN" w:bidi="ar-SA"/>
        </w:rPr>
      </w:pPr>
      <w:r>
        <w:rPr>
          <w:rFonts w:hint="eastAsia" w:ascii="宋体" w:hAnsi="宋体" w:eastAsia="宋体" w:cs="宋体"/>
          <w:kern w:val="2"/>
          <w:sz w:val="21"/>
          <w:lang w:val="en-US" w:eastAsia="zh-CN" w:bidi="ar-SA"/>
        </w:rPr>
        <w:t>材料一</w:t>
      </w:r>
    </w:p>
    <w:p>
      <w:pPr>
        <w:widowControl w:val="0"/>
        <w:spacing w:line="240" w:lineRule="auto"/>
        <w:ind w:firstLine="420" w:firstLineChars="200"/>
        <w:jc w:val="both"/>
        <w:rPr>
          <w:rFonts w:ascii="Times New Roman" w:hAnsi="Times New Roman" w:eastAsia="楷体_GB2312" w:cs="Times New Roman"/>
          <w:kern w:val="2"/>
          <w:sz w:val="21"/>
          <w:lang w:val="en-US" w:eastAsia="zh-CN" w:bidi="ar-SA"/>
        </w:rPr>
      </w:pPr>
      <w:r>
        <w:rPr>
          <w:rFonts w:hint="eastAsia" w:ascii="Times New Roman" w:hAnsi="Times New Roman" w:eastAsia="楷体_GB2312" w:cs="Times New Roman"/>
          <w:kern w:val="2"/>
          <w:sz w:val="21"/>
          <w:lang w:val="en-US" w:eastAsia="zh-CN" w:bidi="ar-SA"/>
        </w:rPr>
        <w:t>隋朝统一后，为了沟通南北，加强对全国的控制，开通了一条纵贯南北的大运河；元朝时，由于隋唐旧运河已不能适应运输的需要，着手陆续修凿大运河；最终从杭州到大都（今北京）的南北大运河完全畅通。左图：《隋朝大运河》示意图、下图：《元朝京杭大运河》示意图。</w:t>
      </w:r>
    </w:p>
    <w:p>
      <w:pPr>
        <w:spacing w:line="240" w:lineRule="auto"/>
        <w:jc w:val="center"/>
        <w:rPr>
          <w:rFonts w:ascii="Times New Roman" w:hAnsi="Times New Roman"/>
          <w:szCs w:val="20"/>
        </w:rPr>
      </w:pPr>
      <w:r>
        <w:rPr>
          <w:rFonts w:ascii="Times New Roman" w:hAnsi="Times New Roman"/>
          <w:szCs w:val="20"/>
        </w:rPr>
        <w:drawing>
          <wp:inline distT="0" distB="0" distL="0" distR="0">
            <wp:extent cx="4095750" cy="2162175"/>
            <wp:effectExtent l="19050" t="0" r="0" b="0"/>
            <wp:docPr id="9" name="../Upload/image/201903200953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pload/image/201903200953241.jpg"/>
                    <pic:cNvPicPr>
                      <a:picLocks noChangeAspect="1" noChangeArrowheads="1"/>
                    </pic:cNvPicPr>
                  </pic:nvPicPr>
                  <pic:blipFill>
                    <a:blip r:embed="rId4"/>
                    <a:srcRect/>
                    <a:stretch>
                      <a:fillRect/>
                    </a:stretch>
                  </pic:blipFill>
                  <pic:spPr>
                    <a:xfrm>
                      <a:off x="0" y="0"/>
                      <a:ext cx="4095750" cy="2162175"/>
                    </a:xfrm>
                    <a:prstGeom prst="rect">
                      <a:avLst/>
                    </a:prstGeom>
                  </pic:spPr>
                </pic:pic>
              </a:graphicData>
            </a:graphic>
          </wp:inline>
        </w:drawing>
      </w:r>
    </w:p>
    <w:p>
      <w:pPr>
        <w:widowControl w:val="0"/>
        <w:spacing w:line="240" w:lineRule="auto"/>
        <w:ind w:left="525" w:hanging="525" w:hangingChars="25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（1）将《隋朝大运河》示意图中的序号①②③相应历史地名填写在答题卡上。</w:t>
      </w:r>
    </w:p>
    <w:p>
      <w:pPr>
        <w:widowControl w:val="0"/>
        <w:spacing w:line="240" w:lineRule="auto"/>
        <w:jc w:val="both"/>
        <w:rPr>
          <w:rFonts w:ascii="黑体" w:hAnsi="黑体" w:eastAsia="黑体" w:cs="Times New Roman"/>
          <w:kern w:val="2"/>
          <w:sz w:val="21"/>
          <w:lang w:val="en-US" w:eastAsia="zh-CN" w:bidi="ar-SA"/>
        </w:rPr>
      </w:pPr>
    </w:p>
    <w:p>
      <w:pPr>
        <w:widowControl w:val="0"/>
        <w:spacing w:line="240" w:lineRule="auto"/>
        <w:ind w:left="525" w:hanging="525" w:hangingChars="250"/>
        <w:jc w:val="left"/>
        <w:rPr>
          <w:rFonts w:hint="eastAsia" w:ascii="Times New Roman" w:hAnsi="Times New Roman" w:eastAsia="宋体" w:cs="Times New Roman"/>
          <w:kern w:val="2"/>
          <w:sz w:val="21"/>
          <w:lang w:val="en-US" w:eastAsia="zh-CN" w:bidi="ar-SA"/>
        </w:rPr>
      </w:pPr>
    </w:p>
    <w:p>
      <w:pPr>
        <w:widowControl w:val="0"/>
        <w:spacing w:line="240" w:lineRule="auto"/>
        <w:ind w:left="525" w:hanging="525" w:hangingChars="25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（2）观察两幅地图，元朝运河与隋朝运河比较，有什么变化？这种变化有什么作用？</w:t>
      </w:r>
    </w:p>
    <w:p>
      <w:pPr>
        <w:widowControl w:val="0"/>
        <w:spacing w:line="240" w:lineRule="auto"/>
        <w:ind w:left="-105"/>
        <w:jc w:val="both"/>
        <w:rPr>
          <w:rFonts w:hint="eastAsia" w:ascii="黑体" w:hAnsi="黑体" w:eastAsia="黑体" w:cs="Times New Roman"/>
          <w:kern w:val="2"/>
          <w:sz w:val="21"/>
          <w:lang w:val="en-US" w:eastAsia="zh-CN" w:bidi="ar-SA"/>
        </w:rPr>
      </w:pPr>
    </w:p>
    <w:p>
      <w:pPr>
        <w:widowControl w:val="0"/>
        <w:spacing w:line="240" w:lineRule="auto"/>
        <w:ind w:left="-105"/>
        <w:jc w:val="both"/>
        <w:rPr>
          <w:rFonts w:hint="eastAsia" w:ascii="黑体" w:hAnsi="黑体" w:eastAsia="黑体" w:cs="Times New Roman"/>
          <w:kern w:val="2"/>
          <w:sz w:val="21"/>
          <w:lang w:val="en-US" w:eastAsia="zh-CN" w:bidi="ar-SA"/>
        </w:rPr>
      </w:pPr>
    </w:p>
    <w:p>
      <w:pPr>
        <w:widowControl w:val="0"/>
        <w:spacing w:line="240" w:lineRule="auto"/>
        <w:ind w:left="-105"/>
        <w:jc w:val="both"/>
        <w:rPr>
          <w:rFonts w:hint="eastAsia" w:ascii="宋体" w:hAnsi="宋体" w:eastAsia="宋体" w:cs="宋体"/>
          <w:kern w:val="2"/>
          <w:sz w:val="21"/>
          <w:lang w:val="en-US" w:eastAsia="zh-CN" w:bidi="ar-SA"/>
        </w:rPr>
      </w:pPr>
      <w:r>
        <w:rPr>
          <w:rFonts w:hint="eastAsia" w:ascii="宋体" w:hAnsi="宋体" w:eastAsia="宋体" w:cs="宋体"/>
          <w:kern w:val="2"/>
          <w:sz w:val="21"/>
          <w:lang w:val="en-US" w:eastAsia="zh-CN" w:bidi="ar-SA"/>
        </w:rPr>
        <w:t>【文献研究】</w:t>
      </w:r>
    </w:p>
    <w:p>
      <w:pPr>
        <w:widowControl w:val="0"/>
        <w:spacing w:line="240" w:lineRule="auto"/>
        <w:jc w:val="both"/>
        <w:rPr>
          <w:rFonts w:hint="eastAsia" w:ascii="宋体" w:hAnsi="宋体" w:eastAsia="宋体" w:cs="宋体"/>
          <w:kern w:val="2"/>
          <w:sz w:val="21"/>
          <w:lang w:val="en-US" w:eastAsia="zh-CN" w:bidi="ar-SA"/>
        </w:rPr>
      </w:pPr>
      <w:r>
        <w:rPr>
          <w:rFonts w:hint="eastAsia" w:ascii="宋体" w:hAnsi="宋体" w:eastAsia="宋体" w:cs="宋体"/>
          <w:kern w:val="2"/>
          <w:sz w:val="21"/>
          <w:lang w:val="en-US" w:eastAsia="zh-CN" w:bidi="ar-SA"/>
        </w:rPr>
        <w:t>材料二</w:t>
      </w:r>
    </w:p>
    <w:p>
      <w:pPr>
        <w:spacing w:line="240" w:lineRule="auto"/>
        <w:jc w:val="center"/>
        <w:rPr>
          <w:rFonts w:ascii="Times New Roman" w:hAnsi="Times New Roman"/>
          <w:szCs w:val="20"/>
        </w:rPr>
      </w:pPr>
      <w:r>
        <w:rPr>
          <w:rFonts w:ascii="Times New Roman" w:hAnsi="Times New Roman"/>
          <w:szCs w:val="20"/>
        </w:rPr>
        <w:drawing>
          <wp:inline distT="0" distB="0" distL="0" distR="0">
            <wp:extent cx="5114925" cy="1543050"/>
            <wp:effectExtent l="19050" t="0" r="0" b="0"/>
            <wp:docPr id="10" name="../Upload/image/201903200953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Upload/image/201903200953251.jpg"/>
                    <pic:cNvPicPr>
                      <a:picLocks noChangeAspect="1" noChangeArrowheads="1"/>
                    </pic:cNvPicPr>
                  </pic:nvPicPr>
                  <pic:blipFill>
                    <a:blip r:embed="rId5"/>
                    <a:srcRect/>
                    <a:stretch>
                      <a:fillRect/>
                    </a:stretch>
                  </pic:blipFill>
                  <pic:spPr>
                    <a:xfrm>
                      <a:off x="0" y="0"/>
                      <a:ext cx="5114925" cy="1543050"/>
                    </a:xfrm>
                    <a:prstGeom prst="rect">
                      <a:avLst/>
                    </a:prstGeom>
                  </pic:spPr>
                </pic:pic>
              </a:graphicData>
            </a:graphic>
          </wp:inline>
        </w:drawing>
      </w:r>
    </w:p>
    <w:p>
      <w:pPr>
        <w:widowControl w:val="0"/>
        <w:spacing w:line="240" w:lineRule="auto"/>
        <w:ind w:left="525" w:hanging="525" w:hangingChars="25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（3）材料二反映出汴河对北宋东京商业繁荣有什么作用？</w:t>
      </w:r>
    </w:p>
    <w:p>
      <w:pPr>
        <w:widowControl w:val="0"/>
        <w:spacing w:line="240" w:lineRule="auto"/>
        <w:ind w:left="105" w:hanging="105" w:hangingChars="50"/>
        <w:jc w:val="both"/>
        <w:rPr>
          <w:rFonts w:hint="eastAsia" w:ascii="Times New Roman" w:hAnsi="Times New Roman" w:eastAsia="楷体_GB2312" w:cs="Times New Roman"/>
          <w:b/>
          <w:kern w:val="2"/>
          <w:sz w:val="21"/>
          <w:lang w:val="en-US" w:eastAsia="zh-CN" w:bidi="ar-SA"/>
        </w:rPr>
      </w:pPr>
    </w:p>
    <w:p>
      <w:pPr>
        <w:widowControl w:val="0"/>
        <w:spacing w:line="240" w:lineRule="auto"/>
        <w:ind w:left="105" w:hanging="105" w:hangingChars="50"/>
        <w:jc w:val="both"/>
        <w:rPr>
          <w:rFonts w:hint="eastAsia" w:ascii="Times New Roman" w:hAnsi="Times New Roman" w:eastAsia="楷体_GB2312" w:cs="Times New Roman"/>
          <w:b/>
          <w:kern w:val="2"/>
          <w:sz w:val="21"/>
          <w:lang w:val="en-US" w:eastAsia="zh-CN" w:bidi="ar-SA"/>
        </w:rPr>
      </w:pPr>
    </w:p>
    <w:p>
      <w:pPr>
        <w:widowControl w:val="0"/>
        <w:spacing w:line="240" w:lineRule="auto"/>
        <w:ind w:left="105" w:hanging="105" w:hangingChars="50"/>
        <w:jc w:val="both"/>
        <w:rPr>
          <w:rFonts w:ascii="Times New Roman" w:hAnsi="Times New Roman" w:eastAsia="楷体_GB2312" w:cs="Times New Roman"/>
          <w:kern w:val="2"/>
          <w:sz w:val="21"/>
          <w:lang w:val="en-US" w:eastAsia="zh-CN" w:bidi="ar-SA"/>
        </w:rPr>
      </w:pPr>
      <w:r>
        <w:rPr>
          <w:rFonts w:hint="eastAsia" w:ascii="Times New Roman" w:hAnsi="Times New Roman" w:eastAsia="楷体_GB2312" w:cs="Times New Roman"/>
          <w:b/>
          <w:kern w:val="2"/>
          <w:sz w:val="21"/>
          <w:lang w:val="en-US" w:eastAsia="zh-CN" w:bidi="ar-SA"/>
        </w:rPr>
        <w:t>【实地考察】</w:t>
      </w:r>
      <w:r>
        <w:rPr>
          <w:rFonts w:ascii="Times New Roman" w:hAnsi="Times New Roman" w:eastAsia="楷体_GB2312" w:cs="Times New Roman"/>
          <w:kern w:val="2"/>
          <w:sz w:val="21"/>
          <w:lang w:val="en-US" w:eastAsia="zh-CN" w:bidi="ar-SA"/>
        </w:rPr>
        <w:t>实地考察的同学们发现，现在运河两岸的许多城市，如淮安、扬州、杭州，乃至北方的 徐州、济宁、天津、北京等，在明清时期已经是富庶的城市和市镇了。</w:t>
      </w:r>
    </w:p>
    <w:p>
      <w:pPr>
        <w:widowControl w:val="0"/>
        <w:spacing w:line="240" w:lineRule="auto"/>
        <w:jc w:val="both"/>
        <w:rPr>
          <w:rFonts w:ascii="黑体" w:hAnsi="黑体" w:eastAsia="黑体" w:cs="Times New Roman"/>
          <w:kern w:val="2"/>
          <w:sz w:val="21"/>
          <w:lang w:val="en-US" w:eastAsia="zh-CN" w:bidi="ar-SA"/>
        </w:rPr>
      </w:pPr>
      <w:r>
        <w:rPr>
          <w:rFonts w:hint="eastAsia" w:ascii="宋体" w:hAnsi="宋体" w:eastAsia="宋体" w:cs="宋体"/>
          <w:kern w:val="2"/>
          <w:sz w:val="21"/>
          <w:lang w:val="en-US" w:eastAsia="zh-CN" w:bidi="ar-SA"/>
        </w:rPr>
        <w:t>材料三</w:t>
      </w:r>
    </w:p>
    <w:p>
      <w:pPr>
        <w:spacing w:line="240" w:lineRule="auto"/>
        <w:jc w:val="center"/>
        <w:rPr>
          <w:rFonts w:ascii="Times New Roman" w:hAnsi="Times New Roman"/>
          <w:szCs w:val="20"/>
        </w:rPr>
      </w:pPr>
      <w:r>
        <w:rPr>
          <w:rFonts w:ascii="Times New Roman" w:hAnsi="Times New Roman"/>
          <w:szCs w:val="20"/>
        </w:rPr>
        <w:drawing>
          <wp:inline distT="0" distB="0" distL="0" distR="0">
            <wp:extent cx="5419725" cy="5400675"/>
            <wp:effectExtent l="19050" t="0" r="0" b="0"/>
            <wp:docPr id="11" name="../Upload/image/201903200953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Upload/image/201903200953261.jpg"/>
                    <pic:cNvPicPr>
                      <a:picLocks noChangeAspect="1" noChangeArrowheads="1"/>
                    </pic:cNvPicPr>
                  </pic:nvPicPr>
                  <pic:blipFill>
                    <a:blip r:embed="rId6"/>
                    <a:srcRect/>
                    <a:stretch>
                      <a:fillRect/>
                    </a:stretch>
                  </pic:blipFill>
                  <pic:spPr>
                    <a:xfrm>
                      <a:off x="0" y="0"/>
                      <a:ext cx="5419725" cy="5400675"/>
                    </a:xfrm>
                    <a:prstGeom prst="rect">
                      <a:avLst/>
                    </a:prstGeom>
                  </pic:spPr>
                </pic:pic>
              </a:graphicData>
            </a:graphic>
          </wp:inline>
        </w:drawing>
      </w:r>
    </w:p>
    <w:p>
      <w:pPr>
        <w:widowControl w:val="0"/>
        <w:spacing w:line="240" w:lineRule="auto"/>
        <w:ind w:left="525" w:hanging="525" w:hangingChars="25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（4）在下表中任选一个运河对城市发展影响的关键词，运用上表中的两则资料（只填序号，所有序号可以重复使用），说明该资料与关键词的关系。</w:t>
      </w:r>
    </w:p>
    <w:p>
      <w:pPr>
        <w:widowControl w:val="0"/>
        <w:spacing w:line="240" w:lineRule="auto"/>
        <w:ind w:left="105" w:hanging="105" w:hangingChars="50"/>
        <w:jc w:val="both"/>
        <w:rPr>
          <w:rFonts w:hint="eastAsia" w:ascii="Times New Roman" w:hAnsi="Times New Roman" w:eastAsia="楷体_GB2312" w:cs="Times New Roman"/>
          <w:b/>
          <w:kern w:val="2"/>
          <w:sz w:val="21"/>
          <w:lang w:val="en-US" w:eastAsia="zh-CN" w:bidi="ar-SA"/>
        </w:rPr>
      </w:pPr>
    </w:p>
    <w:p>
      <w:pPr>
        <w:widowControl w:val="0"/>
        <w:spacing w:line="240" w:lineRule="auto"/>
        <w:ind w:left="105" w:hanging="105" w:hangingChars="50"/>
        <w:jc w:val="both"/>
        <w:rPr>
          <w:rFonts w:hint="eastAsia" w:ascii="Times New Roman" w:hAnsi="Times New Roman" w:eastAsia="楷体_GB2312" w:cs="Times New Roman"/>
          <w:b/>
          <w:kern w:val="2"/>
          <w:sz w:val="21"/>
          <w:lang w:val="en-US" w:eastAsia="zh-CN" w:bidi="ar-SA"/>
        </w:rPr>
      </w:pPr>
    </w:p>
    <w:p>
      <w:pPr>
        <w:widowControl w:val="0"/>
        <w:spacing w:line="240" w:lineRule="auto"/>
        <w:ind w:left="105" w:hanging="105" w:hangingChars="50"/>
        <w:jc w:val="both"/>
        <w:rPr>
          <w:rFonts w:ascii="Times New Roman" w:hAnsi="Times New Roman" w:eastAsia="楷体_GB2312" w:cs="Times New Roman"/>
          <w:kern w:val="2"/>
          <w:sz w:val="21"/>
          <w:lang w:val="en-US" w:eastAsia="zh-CN" w:bidi="ar-SA"/>
        </w:rPr>
      </w:pPr>
      <w:r>
        <w:rPr>
          <w:rFonts w:hint="eastAsia" w:ascii="Times New Roman" w:hAnsi="Times New Roman" w:eastAsia="楷体_GB2312" w:cs="Times New Roman"/>
          <w:b/>
          <w:kern w:val="2"/>
          <w:sz w:val="21"/>
          <w:lang w:val="en-US" w:eastAsia="zh-CN" w:bidi="ar-SA"/>
        </w:rPr>
        <w:t>【成果运用】</w:t>
      </w:r>
      <w:r>
        <w:rPr>
          <w:rFonts w:ascii="Times New Roman" w:hAnsi="Times New Roman" w:eastAsia="楷体_GB2312" w:cs="Times New Roman"/>
          <w:kern w:val="2"/>
          <w:sz w:val="21"/>
          <w:lang w:val="en-US" w:eastAsia="zh-CN" w:bidi="ar-SA"/>
        </w:rPr>
        <w:t>2017年2月，习近平总书记视察北京大运河森林公园时强调，保护大运河是运河沿 线所有地区共同的责任。随后做出重要批示，要求“保护好、传承好、利用好”这一历史文 化资源。</w:t>
      </w:r>
    </w:p>
    <w:p>
      <w:pPr>
        <w:spacing w:line="240" w:lineRule="auto"/>
        <w:jc w:val="center"/>
        <w:rPr>
          <w:rFonts w:ascii="Times New Roman" w:hAnsi="Times New Roman"/>
          <w:szCs w:val="20"/>
        </w:rPr>
      </w:pPr>
      <w:r>
        <w:rPr>
          <w:rFonts w:ascii="Times New Roman" w:hAnsi="Times New Roman"/>
          <w:szCs w:val="20"/>
        </w:rPr>
        <w:drawing>
          <wp:inline distT="0" distB="0" distL="0" distR="0">
            <wp:extent cx="5429250" cy="2952750"/>
            <wp:effectExtent l="19050" t="0" r="0" b="0"/>
            <wp:docPr id="12" name="../Upload/image/201903200953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Upload/image/201903200953271.jpg"/>
                    <pic:cNvPicPr>
                      <a:picLocks noChangeAspect="1" noChangeArrowheads="1"/>
                    </pic:cNvPicPr>
                  </pic:nvPicPr>
                  <pic:blipFill>
                    <a:blip r:embed="rId7"/>
                    <a:srcRect/>
                    <a:stretch>
                      <a:fillRect/>
                    </a:stretch>
                  </pic:blipFill>
                  <pic:spPr>
                    <a:xfrm>
                      <a:off x="0" y="0"/>
                      <a:ext cx="5429250" cy="2952750"/>
                    </a:xfrm>
                    <a:prstGeom prst="rect">
                      <a:avLst/>
                    </a:prstGeom>
                  </pic:spPr>
                </pic:pic>
              </a:graphicData>
            </a:graphic>
          </wp:inline>
        </w:drawing>
      </w:r>
    </w:p>
    <w:p>
      <w:pPr>
        <w:widowControl w:val="0"/>
        <w:spacing w:line="240" w:lineRule="auto"/>
        <w:ind w:left="525" w:hanging="525" w:hangingChars="250"/>
        <w:jc w:val="left"/>
        <w:rPr>
          <w:rFonts w:ascii="Times New Roman" w:hAnsi="Times New Roman" w:eastAsia="宋体" w:cs="Times New Roman"/>
          <w:kern w:val="2"/>
          <w:sz w:val="21"/>
          <w:lang w:val="en-US" w:eastAsia="zh-CN" w:bidi="ar-SA"/>
        </w:rPr>
      </w:pPr>
      <w:r>
        <w:rPr>
          <w:rFonts w:hint="eastAsia" w:ascii="Times New Roman" w:hAnsi="Times New Roman" w:eastAsia="宋体" w:cs="Times New Roman"/>
          <w:kern w:val="2"/>
          <w:sz w:val="21"/>
          <w:lang w:val="en-US" w:eastAsia="zh-CN" w:bidi="ar-SA"/>
        </w:rPr>
        <w:t>（5）请你为保护大运河设计一条宣传语。</w:t>
      </w:r>
    </w:p>
    <w:p>
      <w:pPr>
        <w:rPr>
          <w:rFonts w:hint="eastAsia" w:ascii="Times New Roman" w:hAnsi="Times New Roman" w:eastAsia="宋体" w:cs="Times New Roman"/>
          <w:kern w:val="2"/>
          <w:sz w:val="21"/>
          <w:lang w:val="en-US" w:eastAsia="zh-CN" w:bidi="ar-SA"/>
        </w:rPr>
      </w:pPr>
      <w:bookmarkStart w:id="0" w:name="_GoBack"/>
      <w:bookmarkEnd w:id="0"/>
    </w:p>
    <w:sectPr>
      <w:pgSz w:w="11906" w:h="16838"/>
      <w:pgMar w:top="1077" w:right="777" w:bottom="1191" w:left="90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156374"/>
    <w:rsid w:val="16564B37"/>
    <w:rsid w:val="1EC11B21"/>
    <w:rsid w:val="76156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uiPriority w:val="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2022-02-25T14:47:00Z</dcterms:created>
  <dc:creator>随惜伴</dc:creator>
  <cp:lastModifiedBy>随惜伴</cp:lastModifiedBy>
  <dcterms:modified xsi:type="dcterms:W3CDTF">2022-02-25T14:54:25Z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F32125F0E1524C49BE5DCD66E78F83AE</vt:lpwstr>
  </property>
</Properties>
</file>