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清朝前期社会经济的发展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1-5 </w:t>
      </w:r>
      <w:r>
        <w:rPr>
          <w:rFonts w:hint="eastAsia" w:ascii="宋体" w:hAnsi="宋体" w:eastAsia="宋体" w:cs="宋体"/>
          <w:sz w:val="28"/>
          <w:szCs w:val="32"/>
        </w:rPr>
        <w:t>D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B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A</w:t>
      </w:r>
      <w:r>
        <w:rPr>
          <w:rFonts w:hint="eastAsia" w:ascii="宋体" w:hAnsi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C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A</w:t>
      </w:r>
      <w:r>
        <w:rPr>
          <w:rFonts w:hint="eastAsia" w:ascii="宋体" w:hAnsi="宋体" w:eastAsia="宋体" w:cs="宋体"/>
          <w:sz w:val="28"/>
          <w:szCs w:val="32"/>
        </w:rPr>
        <w:tab/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6-10 </w:t>
      </w:r>
      <w:r>
        <w:rPr>
          <w:rFonts w:hint="eastAsia" w:ascii="宋体" w:hAnsi="宋体" w:eastAsia="宋体" w:cs="宋体"/>
          <w:sz w:val="28"/>
          <w:szCs w:val="32"/>
        </w:rPr>
        <w:t>B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D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D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A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C</w:t>
      </w:r>
    </w:p>
    <w:p>
      <w:pPr>
        <w:rPr>
          <w:rFonts w:hint="eastAsia" w:ascii="宋体" w:hAnsi="宋体" w:cs="宋体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二、提高题</w:t>
      </w:r>
    </w:p>
    <w:p>
      <w:pPr>
        <w:autoSpaceDE w:val="0"/>
        <w:autoSpaceDN w:val="0"/>
        <w:spacing w:line="240" w:lineRule="auto"/>
        <w:ind w:left="525" w:hanging="600" w:hangingChars="25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（1）涿郡、洛阳、余杭。</w:t>
      </w:r>
    </w:p>
    <w:p>
      <w:pPr>
        <w:widowControl w:val="0"/>
        <w:autoSpaceDE w:val="0"/>
        <w:autoSpaceDN w:val="0"/>
        <w:spacing w:line="240" w:lineRule="auto"/>
        <w:ind w:left="1155" w:hanging="1320" w:hangingChars="55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（2）变化：元代运河把河道拉直，从余杭到大都不再经过洛阳。</w:t>
      </w:r>
    </w:p>
    <w:p>
      <w:pPr>
        <w:widowControl w:val="0"/>
        <w:autoSpaceDE w:val="0"/>
        <w:autoSpaceDN w:val="0"/>
        <w:spacing w:line="240" w:lineRule="auto"/>
        <w:ind w:left="1245" w:leftChars="250" w:hanging="720" w:hangingChars="30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作用：杭州的粮食能够直接运送到首都大都。</w:t>
      </w:r>
    </w:p>
    <w:p>
      <w:pPr>
        <w:widowControl w:val="0"/>
        <w:autoSpaceDE w:val="0"/>
        <w:autoSpaceDN w:val="0"/>
        <w:spacing w:line="240" w:lineRule="auto"/>
        <w:ind w:left="1155" w:hanging="1320" w:hangingChars="55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（3）作用：北宋建都东京 （今开封）就依靠这条运河运输江南的粮食和各种贡品；汴河作为东京城内主要潜运系统，每年大量的货物、客商从此入京；许多交易场所沿沛河而建，沛河商船络绎不绝，沿岸商楼林立，酒肆、食店、摊贩分布于两岸。</w:t>
      </w:r>
    </w:p>
    <w:p>
      <w:pPr>
        <w:widowControl w:val="0"/>
        <w:autoSpaceDE w:val="0"/>
        <w:autoSpaceDN w:val="0"/>
        <w:spacing w:line="240" w:lineRule="auto"/>
        <w:ind w:left="525" w:hanging="600" w:hangingChars="25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（4）：②扬州 漕运、盐运的重要枢纽和仓储中心。</w:t>
      </w:r>
    </w:p>
    <w:p>
      <w:pPr>
        <w:widowControl w:val="0"/>
        <w:autoSpaceDE w:val="0"/>
        <w:autoSpaceDN w:val="0"/>
        <w:spacing w:line="240" w:lineRule="auto"/>
        <w:ind w:left="525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③淮安 集黄河、淮河、运河水运水利中心为一体，号称“运河之都”。</w:t>
      </w:r>
    </w:p>
    <w:p>
      <w:pPr>
        <w:widowControl w:val="0"/>
        <w:autoSpaceDE w:val="0"/>
        <w:autoSpaceDN w:val="0"/>
        <w:spacing w:line="240" w:lineRule="auto"/>
        <w:ind w:left="525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④济宁 为大运河中枢。明末被称为当地“南北咽喉”，为商业繁盛的城市。</w:t>
      </w:r>
    </w:p>
    <w:p>
      <w:pPr>
        <w:widowControl w:val="0"/>
        <w:autoSpaceDE w:val="0"/>
        <w:autoSpaceDN w:val="0"/>
        <w:spacing w:line="240" w:lineRule="auto"/>
        <w:ind w:left="525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⑤天津 兼具海运和运河之利，不仅成为运河交通枢纽，还发 展为北方的商业重镇。</w:t>
      </w:r>
    </w:p>
    <w:p>
      <w:pPr>
        <w:widowControl w:val="0"/>
        <w:autoSpaceDE w:val="0"/>
        <w:autoSpaceDN w:val="0"/>
        <w:spacing w:line="240" w:lineRule="auto"/>
        <w:ind w:left="945" w:hanging="1080" w:hangingChars="45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（5）如：保护大运河，保护古文化。让大运河生机重现，绿波重泛。</w:t>
      </w:r>
      <w:bookmarkStart w:id="0" w:name="_GoBack"/>
      <w:bookmarkEnd w:id="0"/>
    </w:p>
    <w:p>
      <w:pP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83FA2"/>
    <w:rsid w:val="16564B37"/>
    <w:rsid w:val="2048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2022-02-25T14:54:00Z</dcterms:created>
  <dc:creator>随惜伴</dc:creator>
  <cp:lastModifiedBy>随惜伴</cp:lastModifiedBy>
  <dcterms:modified xsi:type="dcterms:W3CDTF">2022-02-25T14:59:02Z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4B0F2AC341D7449CBA21FF7AFAD93F8C</vt:lpwstr>
  </property>
</Properties>
</file>