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87" w:firstLineChars="600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八年级下册 第五单元《一滴水经过丽江》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作业内容：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自读文章，用思维导图的方式梳理一滴水的“游踪”（路线、看到的景象、一滴水的生命阶段）。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>
      <w:pPr>
        <w:widowControl w:val="0"/>
        <w:numPr>
          <w:ilvl w:val="0"/>
          <w:numId w:val="2"/>
        </w:numPr>
        <w:ind w:left="0" w:leftChars="0" w:firstLine="0" w:firstLineChars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我们一起来看第 110 页的阅读提示，“这是一篇别具一格的游记作品”，为了让小学生们喜欢读这篇关于丽江的游记，阿来动了很多心思，让它迸发出“别具一格”的光彩，大家思考一下，都有哪些方面别具一格呢？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                                          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                                          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                                          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                                            </w:t>
      </w:r>
    </w:p>
    <w:p>
      <w:pPr>
        <w:widowControl w:val="0"/>
        <w:numPr>
          <w:ilvl w:val="0"/>
          <w:numId w:val="2"/>
        </w:numPr>
        <w:ind w:left="0" w:leftChars="0" w:firstLine="0" w:firstLineChars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游记不仅要用优美的文字写清楚游踪（所至），还要绘出所见（所见），抒发所感（所感）。请同学们细读文章，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找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出你认为最优美的句子，谈一谈你从作者笔下，感受到了丽江怎样的神韵。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                                                 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                                                    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                                                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                                                 </w:t>
      </w:r>
      <w:bookmarkStart w:id="0" w:name="_GoBack"/>
      <w:bookmarkEnd w:id="0"/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设计意图</w:t>
      </w:r>
    </w:p>
    <w:p>
      <w:pPr>
        <w:widowControl w:val="0"/>
        <w:numPr>
          <w:ilvl w:val="0"/>
          <w:numId w:val="0"/>
        </w:numPr>
        <w:ind w:leftChars="0" w:firstLine="48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本课为自读课，本课最突出的特点，也是最吸引学生的特点，就是写法上的创新而又不是一端，老师可以让学生自读，合作探究，用练习来适当的指导阅读，在自读的基础上让学生感受本次写法上的创新。</w:t>
      </w:r>
    </w:p>
    <w:p>
      <w:pPr>
        <w:widowControl w:val="0"/>
        <w:numPr>
          <w:ilvl w:val="0"/>
          <w:numId w:val="0"/>
        </w:numPr>
        <w:ind w:leftChars="0" w:firstLine="48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fill="FFFFFF"/>
          <w:lang w:val="en-US" w:eastAsia="zh-CN"/>
        </w:rPr>
        <w:t>题目一的设计就是为了让学生梳理文本，对丽江有一个初步的印象。学生在以往的学习中都会使用思维导图设计作业，这一题不难，而且写法多样。题目二的设计对应本课的重点，让学生自发的比较一下本课在写法上的创新，但不只是运用了拟人的手法用一滴水的口吻来旅行，一滴水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既串起了丽江的主要景点，也串起了这座城的历史变迁、白日黑夜，更串起了古城的文化与人情。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题目三的设计师为了让学生体会作者的情感，每个人阅读的感受都是不一样的，学生在此题可以分享阅读感受。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答案</w:t>
      </w:r>
    </w:p>
    <w:p>
      <w:pPr>
        <w:widowControl w:val="0"/>
        <w:numPr>
          <w:ilvl w:val="0"/>
          <w:numId w:val="3"/>
        </w:numPr>
        <w:ind w:leftChars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略</w:t>
      </w:r>
    </w:p>
    <w:p>
      <w:pPr>
        <w:widowControl w:val="0"/>
        <w:numPr>
          <w:ilvl w:val="0"/>
          <w:numId w:val="3"/>
        </w:numPr>
        <w:ind w:leftChars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阿来以一滴水的游踪，既串起了丽江的主要景点，也串起了这座城的历史变迁、白日黑夜，更串起了古城的文化与人情。</w:t>
      </w:r>
    </w:p>
    <w:p>
      <w:pPr>
        <w:widowControl w:val="0"/>
        <w:numPr>
          <w:ilvl w:val="0"/>
          <w:numId w:val="3"/>
        </w:numPr>
        <w:ind w:leftChars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丽江如水，丽江是诗。古城安宁如水，古街夜凉如水，纳西人心澄如水。文中客人问主人当地的掌故，主人问客人远方的情形。对阿来和我们来说，丽江就是诗和远方。 《一滴水经过丽江》表达的正是阿来对诗和远方的流连。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四、完成时间：25-35分钟。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560718C"/>
    <w:multiLevelType w:val="singleLevel"/>
    <w:tmpl w:val="D560718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69318C1"/>
    <w:multiLevelType w:val="singleLevel"/>
    <w:tmpl w:val="D69318C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E92AC43"/>
    <w:multiLevelType w:val="singleLevel"/>
    <w:tmpl w:val="4E92AC4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FB29D6"/>
    <w:rsid w:val="0AB54F96"/>
    <w:rsid w:val="26FB29D6"/>
    <w:rsid w:val="459316A5"/>
    <w:rsid w:val="74A90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149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2022-02-12T07:52:00Z</dcterms:created>
  <dc:creator>小谷</dc:creator>
  <cp:lastModifiedBy>小谷</cp:lastModifiedBy>
  <dcterms:modified xsi:type="dcterms:W3CDTF">2022-02-13T03:28:33Z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416FB45F9D8341A093792A1A7CC2EF03</vt:lpwstr>
  </property>
</Properties>
</file>