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textAlignment w:val="center"/>
        <w:rPr>
          <w:rFonts w:hint="eastAsia" w:ascii="Times New Roman" w:hAnsi="Times New Roman" w:cs="Times New Roman"/>
          <w:b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三亚市九年级下册</w:t>
      </w:r>
    </w:p>
    <w:p>
      <w:pPr>
        <w:spacing w:line="480" w:lineRule="auto"/>
        <w:jc w:val="center"/>
        <w:textAlignment w:val="center"/>
        <w:rPr>
          <w:rFonts w:hint="default" w:ascii="Times New Roman" w:hAnsi="Times New Roman" w:eastAsia="宋体" w:cs="Times New Roman"/>
          <w:b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 xml:space="preserve">《第二十九章 </w:t>
      </w:r>
      <w:r>
        <w:rPr>
          <w:rFonts w:ascii="宋体" w:hAnsi="宋体" w:eastAsia="宋体" w:cs="宋体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>投影</w:t>
      </w:r>
      <w:r>
        <w:rPr>
          <w:rFonts w:hint="eastAsia" w:ascii="宋体" w:cs="宋体"/>
          <w:b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与视图》同步作业</w:t>
      </w:r>
    </w:p>
    <w:p>
      <w:pPr>
        <w:spacing w:line="480" w:lineRule="auto"/>
        <w:jc w:val="center"/>
        <w:textAlignment w:val="center"/>
        <w:rPr>
          <w:rFonts w:hint="eastAsia" w:ascii="宋体" w:cs="宋体"/>
          <w:b/>
          <w:color w:val="000000" w:themeColor="text1"/>
          <w:sz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10248900</wp:posOffset>
            </wp:positionH>
            <wp:positionV relativeFrom="topMargin">
              <wp:posOffset>12407900</wp:posOffset>
            </wp:positionV>
            <wp:extent cx="254000" cy="469900"/>
            <wp:effectExtent l="0" t="0" r="5080" b="254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>29.</w:t>
      </w:r>
      <w:r>
        <w:rPr>
          <w:rFonts w:hint="eastAsia" w:ascii="Times New Roman" w:hAnsi="Times New Roman" w:cs="Times New Roman"/>
          <w:b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.</w:t>
      </w:r>
      <w:r>
        <w:rPr>
          <w:rFonts w:hint="eastAsia" w:ascii="宋体" w:cs="宋体"/>
          <w:b/>
          <w:bCs/>
          <w:sz w:val="32"/>
          <w:szCs w:val="32"/>
          <w:lang w:val="en-US" w:eastAsia="zh-CN"/>
        </w:rPr>
        <w:t>2</w:t>
      </w:r>
      <w:r>
        <w:rPr>
          <w:rFonts w:ascii="Times New Roman" w:hAnsi="Times New Roman" w:eastAsia="Times New Roman" w:cs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cs="宋体"/>
          <w:b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三视图</w:t>
      </w:r>
      <w:r>
        <w:rPr>
          <w:rFonts w:hint="eastAsia" w:ascii="宋体" w:cs="宋体"/>
          <w:b/>
          <w:color w:val="000000" w:themeColor="text1"/>
          <w:sz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cs="宋体"/>
          <w:b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cs="宋体"/>
          <w:b/>
          <w:color w:val="000000" w:themeColor="text1"/>
          <w:sz w:val="32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作图方法与公式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1.由三视图想象立体图形时，首先分别根据主视图、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和左视图想象立体图形的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、上面和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，然后综合起来考虑整体图形.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2.主视图的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是几何体的高，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是几何体的长；俯视图的长是几何体的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，宽是几何体的宽；左视图的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是几何体的高，宽是几何体的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895350" cy="866775"/>
            <wp:effectExtent l="0" t="0" r="3810" b="1905"/>
            <wp:docPr id="5" name="图片 27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79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828675" cy="876300"/>
            <wp:effectExtent l="0" t="0" r="9525" b="7620"/>
            <wp:docPr id="2" name="图片 27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79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3.由三视图确定几何体的表面积或体积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（1）圆柱的表面积S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+2S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（2）圆柱的体积V=S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·h=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（3）圆锥的表面积S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（4）圆锥的体积V=S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·h=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基础知识检测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选择题</w:t>
      </w:r>
    </w:p>
    <w:p>
      <w:pPr>
        <w:pStyle w:val="7"/>
        <w:spacing w:line="360" w:lineRule="auto"/>
        <w:textAlignment w:val="center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如图是某几何体的三视图，该几何体是（　　）</w:t>
      </w:r>
    </w:p>
    <w:p>
      <w:pPr>
        <w:pStyle w:val="7"/>
        <w:spacing w:line="360" w:lineRule="auto"/>
        <w:ind w:firstLine="420"/>
        <w:jc w:val="center"/>
        <w:textAlignment w:val="center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haracter">
              <wp:posOffset>0</wp:posOffset>
            </wp:positionH>
            <wp:positionV relativeFrom="line">
              <wp:posOffset>0</wp:posOffset>
            </wp:positionV>
            <wp:extent cx="1435100" cy="1673225"/>
            <wp:effectExtent l="0" t="0" r="12700" b="3175"/>
            <wp:wrapNone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</a:blip>
                    <a:srcRect r="877" b="754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67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mc:AlternateContent>
          <mc:Choice Requires="wps">
            <w:drawing>
              <wp:inline distT="0" distB="0" distL="114300" distR="114300">
                <wp:extent cx="1435100" cy="1673225"/>
                <wp:effectExtent l="0" t="0" r="0" b="0"/>
                <wp:docPr id="7" name="矩形 7" descr="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435100" cy="167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_x0000_s1026" o:spid="_x0000_s1026" o:spt="1" alt=" " style="height:131.75pt;width:113pt;" filled="f" stroked="f" coordsize="21600,21600" o:gfxdata="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</w:p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（第1题）</w:t>
      </w:r>
    </w:p>
    <w:p>
      <w:pPr>
        <w:pStyle w:val="7"/>
        <w:spacing w:line="360" w:lineRule="auto"/>
        <w:ind w:firstLine="420"/>
        <w:textAlignment w:val="center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A．球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B．三棱柱 </w:t>
      </w:r>
    </w:p>
    <w:p>
      <w:pPr>
        <w:pStyle w:val="7"/>
        <w:spacing w:line="360" w:lineRule="auto"/>
        <w:ind w:firstLine="420"/>
        <w:textAlignment w:val="center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C．圆柱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D．圆锥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若一个几何体的主视图、左视图、俯视图是半径相等的圆，则这个几何体是（     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A.圆柱          B.圆锥          C.球               D.正方体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由大小相同的正方体木块堆成的几何体的三视图如图所示，则该几何体中正方体木块的个数是（     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1571625" cy="1447800"/>
            <wp:effectExtent l="0" t="0" r="13335" b="0"/>
            <wp:docPr id="8" name="图片 27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79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A.6个            B.5个          C.4个               D.3个</w:t>
      </w:r>
    </w:p>
    <w:p>
      <w:pPr>
        <w:spacing w:line="360" w:lineRule="auto"/>
        <w:ind w:left="3360" w:hanging="3360" w:hangingChars="14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如图是某几何体的三视图及相关数据，则该几何体的全面积是（     ）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1733550" cy="1028700"/>
            <wp:effectExtent l="0" t="0" r="3810" b="7620"/>
            <wp:docPr id="9" name="图片 28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89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A.15π          B.24π          C.20π                  D.10π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下面是一个立体图形的三视图，请填出它的名称是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1059815" cy="877570"/>
            <wp:effectExtent l="0" t="0" r="6985" b="6350"/>
            <wp:docPr id="11" name="图片 28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80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r="59686" b="25095"/>
                    <a:stretch>
                      <a:fillRect/>
                    </a:stretch>
                  </pic:blipFill>
                  <pic:spPr>
                    <a:xfrm>
                      <a:off x="0" y="0"/>
                      <a:ext cx="1059815" cy="877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二、填空题</w:t>
      </w:r>
      <w:bookmarkStart w:id="0" w:name="_GoBack"/>
      <w:bookmarkEnd w:id="0"/>
    </w:p>
    <w:p>
      <w:pPr>
        <w:pStyle w:val="7"/>
        <w:spacing w:line="360" w:lineRule="auto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若一个几何体的三视图都相同，则这个几何体可能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（写出两个）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基本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能力检测</w:t>
      </w:r>
    </w:p>
    <w:p>
      <w:pPr>
        <w:spacing w:after="156" w:afterLines="50" w:line="360" w:lineRule="auto"/>
        <w:textAlignment w:val="center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一张桌子上摆放若干碟子，从三个方向上看，三种视图如图所示，则这张桌子上共有碟子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个.</w:t>
      </w:r>
    </w:p>
    <w:p>
      <w:pPr>
        <w:spacing w:after="156" w:afterLines="50" w:line="360" w:lineRule="auto"/>
        <w:ind w:left="315" w:hanging="360" w:hangingChars="150"/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019300" cy="1600835"/>
            <wp:effectExtent l="0" t="0" r="7620" b="14605"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60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156" w:afterLines="50" w:line="360" w:lineRule="auto"/>
        <w:ind w:left="315" w:hanging="360" w:hangingChars="150"/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．如图，是由一些小立方块所搭几何体的三种视图，若在所搭几何体的基础上（不改变原几何体中小立方块的位置），继续添加相同的小立方块，以搭成一个大正方体，至少还需要多少个小立方块． </w:t>
      </w:r>
    </w:p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401695" cy="923925"/>
            <wp:effectExtent l="0" t="0" r="12065" b="5715"/>
            <wp:docPr id="12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5" descr=" "/>
                    <pic:cNvPicPr>
                      <a:picLocks noChangeAspect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169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（第7题）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spacing w:line="480" w:lineRule="auto"/>
        <w:jc w:val="center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page">
              <wp:posOffset>10248900</wp:posOffset>
            </wp:positionH>
            <wp:positionV relativeFrom="topMargin">
              <wp:posOffset>12407900</wp:posOffset>
            </wp:positionV>
            <wp:extent cx="254000" cy="469900"/>
            <wp:effectExtent l="0" t="0" r="5080" b="2540"/>
            <wp:wrapNone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29.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.2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三视图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作图方法与公式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</w:rPr>
        <w:t xml:space="preserve">俯视图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</w:rPr>
        <w:t xml:space="preserve">前面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</w:rPr>
        <w:t xml:space="preserve"> 左侧面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高、长、长、高、宽。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3.由三视图确定几何体的表面积或体积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（1）圆柱的表面积S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+2S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2πr·h+2πr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（2）圆柱的体积V=S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·h=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πr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·h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（3）圆锥的表面积S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object>
          <v:shape id="_x0000_i1025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R·2πr+πr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b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（4）圆锥的体积V=S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·h=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object>
          <v:shape id="_x0000_i1026" o:spt="7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πr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·h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基础知识检测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  2.C  3.C   4.B   5.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</w:rPr>
        <w:t>六棱柱  .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球、正方体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答案不唯一）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基本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能力检测</w:t>
      </w:r>
    </w:p>
    <w:p>
      <w:pPr>
        <w:pStyle w:val="7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  <w:t>解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由俯视图易得最底层有7个小立方体，第二层有2个小立方体，第三层有1个小立方体，那么共有7+2+1=10个几何体组成．</w:t>
      </w:r>
    </w:p>
    <w:p>
      <w:pPr>
        <w:pStyle w:val="7"/>
        <w:spacing w:line="360" w:lineRule="auto"/>
        <w:ind w:left="420"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若搭成一个大正方体，棱长至少为4，此时共需4×4×4=64个小立方体，</w:t>
      </w:r>
    </w:p>
    <w:p>
      <w:pPr>
        <w:pStyle w:val="7"/>
        <w:spacing w:line="360" w:lineRule="auto"/>
        <w:ind w:left="420"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64－10=54．</w:t>
      </w:r>
    </w:p>
    <w:p>
      <w:pPr>
        <w:spacing w:line="360" w:lineRule="auto"/>
        <w:ind w:left="420" w:firstLine="420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sectPr>
          <w:headerReference r:id="rId4" w:type="first"/>
          <w:headerReference r:id="rId3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答：还需54个小立方体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adjustRightInd w:val="0"/>
        <w:snapToGrid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drawing>
        <wp:anchor distT="0" distB="0" distL="114300" distR="114300" simplePos="0" relativeHeight="25167564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2666365" cy="2666365"/>
          <wp:effectExtent l="0" t="0" r="0" b="0"/>
          <wp:wrapNone/>
          <wp:docPr id="14" name="WordPictureWatermark19917693" descr="6-6人教社版权LOGO210×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WordPictureWatermark19917693" descr="6-6人教社版权LOGO210×210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6365" cy="2666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drawing>
        <wp:anchor distT="0" distB="0" distL="114300" distR="114300" simplePos="0" relativeHeight="25167360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15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7462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2666365" cy="2666365"/>
          <wp:effectExtent l="0" t="0" r="0" b="0"/>
          <wp:wrapNone/>
          <wp:docPr id="13" name="WordPictureWatermark19917692" descr="6-6人教社版权LOGO210×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WordPictureWatermark19917692" descr="6-6人教社版权LOGO210×210"/>
                  <pic:cNvPicPr>
                    <a:picLocks noChangeAspect="1"/>
                  </pic:cNvPicPr>
                </pic:nvPicPr>
                <pic:blipFill>
                  <a:blip r:embed="rId2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6365" cy="2666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4C721"/>
    <w:multiLevelType w:val="singleLevel"/>
    <w:tmpl w:val="05B4C72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4DC5EC1"/>
    <w:multiLevelType w:val="singleLevel"/>
    <w:tmpl w:val="14DC5EC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E75FB3"/>
    <w:rsid w:val="1A5251D6"/>
    <w:rsid w:val="2C2A04F0"/>
    <w:rsid w:val="55E75FB3"/>
    <w:rsid w:val="63565756"/>
    <w:rsid w:val="70F9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="Cambria Math" w:hAnsi="宋体" w:eastAsia="宋体" w:cs="Cambria Math"/>
      <w:sz w:val="18"/>
      <w:szCs w:val="18"/>
    </w:rPr>
  </w:style>
  <w:style w:type="paragraph" w:styleId="4">
    <w:name w:val="header"/>
    <w:basedOn w:val="1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customStyle="1" w:styleId="7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4.wmf"/><Relationship Id="rId18" Type="http://schemas.openxmlformats.org/officeDocument/2006/relationships/oleObject" Target="embeddings/oleObject2.bin"/><Relationship Id="rId17" Type="http://schemas.openxmlformats.org/officeDocument/2006/relationships/image" Target="media/image13.wmf"/><Relationship Id="rId16" Type="http://schemas.openxmlformats.org/officeDocument/2006/relationships/oleObject" Target="embeddings/oleObject1.bin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Office_11.1.0.9995_F1E327BC-269C-435d-A152-05C5408002CA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2022-02-20T13:18:00Z</dcterms:created>
  <dc:creator>Sammi</dc:creator>
  <cp:lastModifiedBy>Sammi</cp:lastModifiedBy>
  <dcterms:modified xsi:type="dcterms:W3CDTF">2022-02-26T03:45:39Z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2052-11.1.0.9995</vt:lpwstr>
  </property>
</Properties>
</file>