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8.3    实际问题与二元一次方程组(一)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B卷</w:t>
      </w: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1．式子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</w:t>
      </w:r>
      <w:r>
        <w:rPr>
          <w:rFonts w:hint="eastAsia"/>
          <w:i/>
          <w:sz w:val="21"/>
          <w:szCs w:val="21"/>
        </w:rPr>
        <w:t>kx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，当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＝2时，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＝11；当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＝－2时，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＝－17．则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＝_______，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．在公式</w:t>
      </w:r>
      <w:r>
        <w:rPr>
          <w:rFonts w:hint="eastAsia"/>
          <w:i/>
          <w:sz w:val="21"/>
          <w:szCs w:val="21"/>
        </w:rPr>
        <w:t>s</w:t>
      </w:r>
      <w:r>
        <w:rPr>
          <w:rFonts w:hint="eastAsia"/>
          <w:sz w:val="21"/>
          <w:szCs w:val="21"/>
        </w:rPr>
        <w:t>＝</w:t>
      </w:r>
      <w:r>
        <w:rPr>
          <w:rFonts w:hint="eastAsia"/>
          <w:i/>
          <w:sz w:val="21"/>
          <w:szCs w:val="21"/>
        </w:rPr>
        <w:t>v</w:t>
      </w:r>
      <w:r>
        <w:rPr>
          <w:rFonts w:hint="eastAsia"/>
          <w:sz w:val="21"/>
          <w:szCs w:val="21"/>
          <w:vertAlign w:val="subscript"/>
        </w:rPr>
        <w:t>0</w:t>
      </w:r>
      <w:r>
        <w:rPr>
          <w:rFonts w:hint="eastAsia"/>
          <w:i/>
          <w:sz w:val="21"/>
          <w:szCs w:val="21"/>
        </w:rPr>
        <w:t>t</w:t>
      </w:r>
      <w:r>
        <w:rPr>
          <w:rFonts w:hint="eastAsia"/>
          <w:sz w:val="21"/>
          <w:szCs w:val="21"/>
        </w:rPr>
        <w:t>＋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152400" cy="390525"/>
            <wp:effectExtent l="0" t="0" r="0" b="8890"/>
            <wp:docPr id="10" name="图片 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sz w:val="21"/>
          <w:szCs w:val="21"/>
        </w:rPr>
        <w:t>at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中，当</w:t>
      </w:r>
      <w:r>
        <w:rPr>
          <w:rFonts w:hint="eastAsia"/>
          <w:i/>
          <w:sz w:val="21"/>
          <w:szCs w:val="21"/>
        </w:rPr>
        <w:t>t</w:t>
      </w:r>
      <w:r>
        <w:rPr>
          <w:rFonts w:hint="eastAsia"/>
          <w:sz w:val="21"/>
          <w:szCs w:val="21"/>
        </w:rPr>
        <w:t>＝1时，</w:t>
      </w:r>
      <w:r>
        <w:rPr>
          <w:rFonts w:hint="eastAsia"/>
          <w:i/>
          <w:sz w:val="21"/>
          <w:szCs w:val="21"/>
        </w:rPr>
        <w:t>s</w:t>
      </w:r>
      <w:r>
        <w:rPr>
          <w:rFonts w:hint="eastAsia"/>
          <w:sz w:val="21"/>
          <w:szCs w:val="21"/>
        </w:rPr>
        <w:t>＝13；当</w:t>
      </w:r>
      <w:r>
        <w:rPr>
          <w:rFonts w:hint="eastAsia"/>
          <w:i/>
          <w:sz w:val="21"/>
          <w:szCs w:val="21"/>
        </w:rPr>
        <w:t>t</w:t>
      </w:r>
      <w:r>
        <w:rPr>
          <w:rFonts w:hint="eastAsia"/>
          <w:sz w:val="21"/>
          <w:szCs w:val="21"/>
        </w:rPr>
        <w:t>＝2时，</w:t>
      </w:r>
      <w:r>
        <w:rPr>
          <w:rFonts w:hint="eastAsia"/>
          <w:i/>
          <w:sz w:val="21"/>
          <w:szCs w:val="21"/>
        </w:rPr>
        <w:t>s</w:t>
      </w:r>
      <w:r>
        <w:rPr>
          <w:rFonts w:hint="eastAsia"/>
          <w:sz w:val="21"/>
          <w:szCs w:val="21"/>
        </w:rPr>
        <w:t>＝42．则</w:t>
      </w:r>
      <w:r>
        <w:rPr>
          <w:rFonts w:hint="eastAsia"/>
          <w:i/>
          <w:sz w:val="21"/>
          <w:szCs w:val="21"/>
        </w:rPr>
        <w:t>v</w:t>
      </w:r>
      <w:r>
        <w:rPr>
          <w:rFonts w:hint="eastAsia"/>
          <w:sz w:val="21"/>
          <w:szCs w:val="21"/>
          <w:vertAlign w:val="subscript"/>
        </w:rPr>
        <w:t>0</w:t>
      </w:r>
      <w:r>
        <w:rPr>
          <w:rFonts w:hint="eastAsia"/>
          <w:sz w:val="21"/>
          <w:szCs w:val="21"/>
        </w:rPr>
        <w:t>＝_______，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＝______，并且当</w:t>
      </w:r>
      <w:r>
        <w:rPr>
          <w:rFonts w:hint="eastAsia"/>
          <w:i/>
          <w:sz w:val="21"/>
          <w:szCs w:val="21"/>
        </w:rPr>
        <w:t>t</w:t>
      </w:r>
      <w:r>
        <w:rPr>
          <w:rFonts w:hint="eastAsia"/>
          <w:sz w:val="21"/>
          <w:szCs w:val="21"/>
        </w:rPr>
        <w:t>＝3时，</w:t>
      </w:r>
      <w:r>
        <w:rPr>
          <w:rFonts w:hint="eastAsia"/>
          <w:i/>
          <w:sz w:val="21"/>
          <w:szCs w:val="21"/>
        </w:rPr>
        <w:t>s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．出境旅游者问某童：“你有几个兄弟、几个姐妹?”答：“有几个兄弟就有几个姐妹。”再问其妹有几个兄弟、几个姐妹，她答：“我的兄弟是姐妹的2倍。”试问：他们兄弟姐妹的人数各是(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(A)兄弟4人，姐妹3人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(B)兄弟3人，姐妹4人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(C)兄弟2人，姐妹5人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(D)兄弟5人，姐妹2人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三、列方程组解应用题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．为了保护环境，某校环保小组成员收集废电池．第一天收集1号电池4节，5号电池5节，总重460克；第二天收集1号电池2节，5号电池3节，总重240克．试问1号电池和5号电池每节分别重多少克?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．某工厂一车间人数比二车间人数的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152400" cy="390525"/>
            <wp:effectExtent l="0" t="0" r="0" b="8890"/>
            <wp:docPr id="11" name="图片 1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还少30人，若从二车间调10人去一车间，则一车间人数为二车间人数的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152400" cy="390525"/>
            <wp:effectExtent l="0" t="0" r="0" b="8890"/>
            <wp:docPr id="12" name="图片 1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．求两个车间原来的人数．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．西部山区某县响应国家“退耕还林”号召，将该县一部分耕地改为林地．改还后，林地面积和耕地面积共有180km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，耕地面积是林地面积的25％．求改还后的耕地面积和林地面积．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2521" w:firstLineChars="1200"/>
        <w:jc w:val="both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2521" w:firstLineChars="1200"/>
        <w:jc w:val="both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2521" w:firstLineChars="1200"/>
        <w:jc w:val="both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拓展、探究、思考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．某市为更有效地利用水资源，制定了用水标准：如果一户三口之家每月用水量不超过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，按1.30元/m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计算；如果超过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 xml:space="preserve"> 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，超过部分按2.90元/m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收费，其余仍按1.30元/m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计算．小红一家三人，1月份共用水12m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，支付水费22元，问该市制定的用水标准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为多少?小红一家超标使用了多少水?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．一批货物要运往某地，货主准备租用汽车运输公司的甲、乙两种货车．已知过去两次租用两种货车的情况如下表：</w:t>
      </w:r>
    </w:p>
    <w:tbl>
      <w:tblPr>
        <w:tblStyle w:val="2"/>
        <w:tblW w:w="0" w:type="auto"/>
        <w:tblInd w:w="3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2"/>
        <w:gridCol w:w="1469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942" w:type="dxa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第一次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942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甲种货车数量(单位：辆)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942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乙种货车数量(单位：辆)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942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累计运货数量(单位：吨)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15.5</w:t>
            </w:r>
          </w:p>
        </w:tc>
        <w:tc>
          <w:tcPr>
            <w:tcW w:w="1469" w:type="dxa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</w:tr>
    </w:tbl>
    <w:p>
      <w:pPr>
        <w:tabs>
          <w:tab w:val="left" w:pos="2520"/>
          <w:tab w:val="left" w:pos="4410"/>
          <w:tab w:val="left" w:pos="6300"/>
        </w:tabs>
        <w:ind w:left="440" w:leftChars="200"/>
        <w:rPr>
          <w:rFonts w:hint="eastAsia"/>
          <w:spacing w:val="4"/>
          <w:sz w:val="21"/>
          <w:szCs w:val="21"/>
        </w:rPr>
      </w:pPr>
      <w:r>
        <w:rPr>
          <w:rFonts w:hint="eastAsia"/>
          <w:spacing w:val="4"/>
          <w:sz w:val="21"/>
          <w:szCs w:val="21"/>
        </w:rPr>
        <w:t>现租用该公司3辆甲种货车及5辆乙种货车一次刚好运完这批货．如果按每吨运费30元，问货主应支付运费多少元?</w:t>
      </w:r>
    </w:p>
    <w:p>
      <w:pPr>
        <w:tabs>
          <w:tab w:val="left" w:pos="2520"/>
          <w:tab w:val="left" w:pos="4410"/>
          <w:tab w:val="left" w:pos="6300"/>
        </w:tabs>
        <w:ind w:left="440" w:left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40" w:left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40" w:left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eastAsia"/>
          <w:sz w:val="21"/>
          <w:szCs w:val="21"/>
        </w:rPr>
        <w:t>．某地生产一种绿色蔬菜，在市场上直接销售，每吨利润为1000元；经粗加工后销售，每吨利润可达4500元；经精加工后销售，每吨利润涨至7500元，当地一家公司收购这种蔬菜140吨，该公司加工能力是：如果对蔬菜进行粗加工，每天可加工16吨；如果进行精加工，每天可加工6吨，但这两种加工方式不能同时进行．因受季节等条件限制，公司必须用15天的时间将这批蔬菜全部销售或加工完毕，为此，公司研究出了三种可行方案：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方案一：将蔬菜全部进行粗加工．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方案二：尽可能多地对蔬菜进行精加工，没来得及加工的到市场直接销售．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方案三：将一部分粗加工，其余部分进行精加工，并恰好用15天完成．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你认为选择哪种方案获利最多?为什么?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</w:p>
    <w:p>
      <w:pPr>
        <w:rPr>
          <w:sz w:val="21"/>
          <w:szCs w:val="21"/>
        </w:rPr>
      </w:pPr>
    </w:p>
    <w:p/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00CF6"/>
    <w:rsid w:val="2570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2022-02-06T03:19:00Z</dcterms:created>
  <dc:creator>WPS_1559617979</dc:creator>
  <cp:lastModifiedBy>WPS_1559617979</cp:lastModifiedBy>
  <dcterms:modified xsi:type="dcterms:W3CDTF">2022-02-06T03:22:49Z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