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5.2.2 平行线的判定A卷</w:t>
      </w:r>
    </w:p>
    <w:p>
      <w:pPr>
        <w:jc w:val="center"/>
      </w:pPr>
      <w:r>
        <w:rPr>
          <w:rFonts w:hint="eastAsia"/>
        </w:rPr>
        <w:t>姓名：___________班级：___________学号：___________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1．同一平面内五条直线l</w:t>
      </w:r>
      <w:r>
        <w:rPr>
          <w:vertAlign w:val="subscript"/>
        </w:rPr>
        <w:t>1</w:t>
      </w:r>
      <w:r>
        <w:t>， l</w:t>
      </w:r>
      <w:r>
        <w:rPr>
          <w:vertAlign w:val="subscript"/>
        </w:rPr>
        <w:t>2</w:t>
      </w:r>
      <w:r>
        <w:t>， l</w:t>
      </w:r>
      <w:r>
        <w:rPr>
          <w:vertAlign w:val="subscript"/>
        </w:rPr>
        <w:t>3</w:t>
      </w:r>
      <w:r>
        <w:t>，l</w:t>
      </w:r>
      <w:r>
        <w:rPr>
          <w:vertAlign w:val="subscript"/>
        </w:rPr>
        <w:t>4</w:t>
      </w:r>
      <w:r>
        <w:t>与l</w:t>
      </w:r>
      <w:r>
        <w:rPr>
          <w:vertAlign w:val="subscript"/>
        </w:rPr>
        <w:t>5</w:t>
      </w:r>
      <w:r>
        <w:t xml:space="preserve">的位置关系如图所示，根据图中标示的角度，下列判断正确的是(    )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47875" cy="1285875"/>
            <wp:effectExtent l="0" t="0" r="9525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A．l</w:t>
      </w:r>
      <w:r>
        <w:rPr>
          <w:vertAlign w:val="subscript"/>
        </w:rPr>
        <w:t>1</w:t>
      </w:r>
      <w:r>
        <w:t>∥l</w:t>
      </w:r>
      <w:r>
        <w:rPr>
          <w:vertAlign w:val="subscript"/>
        </w:rPr>
        <w:t>3</w:t>
      </w:r>
      <w:r>
        <w:t>， l</w:t>
      </w:r>
      <w:r>
        <w:rPr>
          <w:vertAlign w:val="subscript"/>
        </w:rPr>
        <w:t>2</w:t>
      </w:r>
      <w:r>
        <w:t>∥l</w:t>
      </w:r>
      <w:r>
        <w:rPr>
          <w:vertAlign w:val="subscript"/>
        </w:rPr>
        <w:t>3</w:t>
      </w:r>
      <w:r>
        <w:tab/>
      </w:r>
      <w:r>
        <w:t>B．l</w:t>
      </w:r>
      <w:r>
        <w:rPr>
          <w:vertAlign w:val="subscript"/>
        </w:rPr>
        <w:t>2</w:t>
      </w:r>
      <w:r>
        <w:t>∥l</w:t>
      </w:r>
      <w:r>
        <w:rPr>
          <w:vertAlign w:val="subscript"/>
        </w:rPr>
        <w:t>3</w:t>
      </w:r>
      <w:r>
        <w:t>， l</w:t>
      </w:r>
      <w:r>
        <w:rPr>
          <w:vertAlign w:val="subscript"/>
        </w:rPr>
        <w:t>4</w:t>
      </w:r>
      <w:r>
        <w:t>与l</w:t>
      </w:r>
      <w:r>
        <w:rPr>
          <w:vertAlign w:val="subscript"/>
        </w:rPr>
        <w:t>5</w:t>
      </w:r>
      <w:r>
        <w:t>相交</w:t>
      </w:r>
      <w:r>
        <w:tab/>
      </w:r>
      <w:r>
        <w:t>C．l</w:t>
      </w:r>
      <w:r>
        <w:rPr>
          <w:vertAlign w:val="subscript"/>
        </w:rPr>
        <w:t>1</w:t>
      </w:r>
      <w:r>
        <w:t>与l</w:t>
      </w:r>
      <w:r>
        <w:rPr>
          <w:vertAlign w:val="subscript"/>
        </w:rPr>
        <w:t>3</w:t>
      </w:r>
      <w:r>
        <w:t>相交，l</w:t>
      </w:r>
      <w:r>
        <w:rPr>
          <w:vertAlign w:val="subscript"/>
        </w:rPr>
        <w:t>4</w:t>
      </w:r>
      <w:r>
        <w:t>∥l</w:t>
      </w:r>
      <w:r>
        <w:rPr>
          <w:vertAlign w:val="subscript"/>
        </w:rPr>
        <w:t>5</w:t>
      </w:r>
      <w:r>
        <w:tab/>
      </w:r>
      <w:r>
        <w:t>D．I</w:t>
      </w:r>
      <w:r>
        <w:rPr>
          <w:vertAlign w:val="subscript"/>
        </w:rPr>
        <w:t>1</w:t>
      </w:r>
      <w:r>
        <w:t>与l</w:t>
      </w:r>
      <w:r>
        <w:rPr>
          <w:vertAlign w:val="subscript"/>
        </w:rPr>
        <w:t>2</w:t>
      </w:r>
      <w:r>
        <w:t>相交，l</w:t>
      </w:r>
      <w:r>
        <w:rPr>
          <w:vertAlign w:val="subscript"/>
        </w:rPr>
        <w:t>1</w:t>
      </w:r>
      <w:r>
        <w:t>∥l</w:t>
      </w:r>
      <w:r>
        <w:rPr>
          <w:vertAlign w:val="subscript"/>
        </w:rPr>
        <w:t>3</w:t>
      </w:r>
    </w:p>
    <w:p>
      <w:pPr>
        <w:spacing w:line="360" w:lineRule="auto"/>
        <w:jc w:val="left"/>
        <w:textAlignment w:val="center"/>
      </w:pPr>
      <w:r>
        <w:t>2．如图，下列条件中能证明</w:t>
      </w:r>
      <w:r>
        <w:rPr>
          <w:i/>
        </w:rPr>
        <w:t>AD</w:t>
      </w:r>
      <w:r>
        <w:object>
          <v:shape id="_x0000_i1025" o:spt="75" alt="eqId4e361972e3c64a1ca64e9911729bccbf" type="#_x0000_t75" style="height:12.25pt;width:9.65pt;" o:ole="t" filled="f" o:preferrelative="t" stroked="f" coordsize="21600,21600">
            <v:path/>
            <v:fill on="f" focussize="0,0"/>
            <v:stroke on="f" joinstyle="miter"/>
            <v:imagedata r:id="rId12" o:title="eqId4e361972e3c64a1ca64e9911729bccb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i/>
        </w:rPr>
        <w:t>BC</w:t>
      </w:r>
      <w:r>
        <w:t>的是（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09675" cy="1095375"/>
            <wp:effectExtent l="0" t="0" r="9525" b="9525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A．∠</w:t>
      </w:r>
      <w:r>
        <w:rPr>
          <w:i/>
        </w:rPr>
        <w:t>A</w:t>
      </w:r>
      <w:r>
        <w:t>＝∠</w:t>
      </w:r>
      <w:r>
        <w:rPr>
          <w:i/>
        </w:rPr>
        <w:t>C</w:t>
      </w:r>
      <w:r>
        <w:tab/>
      </w:r>
      <w:r>
        <w:t>B．∠</w:t>
      </w:r>
      <w:r>
        <w:rPr>
          <w:i/>
        </w:rPr>
        <w:t>ABE</w:t>
      </w:r>
      <w:r>
        <w:t>＝∠</w:t>
      </w:r>
      <w:r>
        <w:rPr>
          <w:i/>
        </w:rPr>
        <w:t>C</w:t>
      </w:r>
      <w:r>
        <w:tab/>
      </w:r>
      <w:r>
        <w:t>C．∠</w:t>
      </w:r>
      <w:r>
        <w:rPr>
          <w:i/>
        </w:rPr>
        <w:t>A</w:t>
      </w:r>
      <w:r>
        <w:t>+∠</w:t>
      </w:r>
      <w:r>
        <w:rPr>
          <w:i/>
        </w:rPr>
        <w:t>D</w:t>
      </w:r>
      <w:r>
        <w:t>＝180°</w:t>
      </w:r>
      <w:r>
        <w:tab/>
      </w:r>
      <w:r>
        <w:t>D．∠</w:t>
      </w:r>
      <w:r>
        <w:rPr>
          <w:i/>
        </w:rPr>
        <w:t>C</w:t>
      </w:r>
      <w:r>
        <w:t>+∠</w:t>
      </w:r>
      <w:r>
        <w:rPr>
          <w:i/>
        </w:rPr>
        <w:t>D</w:t>
      </w:r>
      <w:r>
        <w:t>＝180°</w:t>
      </w:r>
    </w:p>
    <w:p>
      <w:pPr>
        <w:spacing w:line="360" w:lineRule="auto"/>
        <w:jc w:val="left"/>
        <w:textAlignment w:val="center"/>
      </w:pPr>
      <w:r>
        <w:t>3．如图，</w:t>
      </w:r>
      <w:r>
        <w:object>
          <v:shape id="_x0000_i1026" o:spt="75" alt="eqId883a2343d44245de9e33eda0212792a3" type="#_x0000_t75" style="height:11.15pt;width:38.7pt;" o:ole="t" filled="f" o:preferrelative="t" stroked="f" coordsize="21600,21600">
            <v:path/>
            <v:fill on="f" focussize="0,0"/>
            <v:stroke on="f" joinstyle="miter"/>
            <v:imagedata r:id="rId15" o:title="eqId883a2343d44245de9e33eda0212792a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>，要使</w:t>
      </w:r>
      <w:r>
        <w:object>
          <v:shape id="_x0000_i1027" o:spt="75" alt="eqId70a27b6ddf6b478285353abb3b1f3741" type="#_x0000_t75" style="height:9.35pt;width:8.75pt;" o:ole="t" filled="f" o:preferrelative="t" stroked="f" coordsize="21600,21600">
            <v:path/>
            <v:fill on="f" focussize="0,0"/>
            <v:stroke on="f" joinstyle="miter"/>
            <v:imagedata r:id="rId17" o:title="eqId70a27b6ddf6b478285353abb3b1f374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>//</w:t>
      </w:r>
      <w:r>
        <w:object>
          <v:shape id="_x0000_i1028" o:spt="75" alt="eqIdaea992e70d4943e49e893817eb885ed7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9" o:title="eqIdaea992e70d4943e49e893817eb885ed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t>，则</w:t>
      </w:r>
      <w:r>
        <w:object>
          <v:shape id="_x0000_i1029" o:spt="75" alt="eqIdb90f339777d94fc6aaf2a9c565b24d91" type="#_x0000_t75" style="height:10.3pt;width:14.95pt;" o:ole="t" filled="f" o:preferrelative="t" stroked="f" coordsize="21600,21600">
            <v:path/>
            <v:fill on="f" focussize="0,0"/>
            <v:stroke on="f" joinstyle="miter"/>
            <v:imagedata r:id="rId21" o:title="eqIdb90f339777d94fc6aaf2a9c565b24d91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t>的大小是（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14450" cy="1266825"/>
            <wp:effectExtent l="0" t="0" r="0" b="9525"/>
            <wp:docPr id="130636592" name="图片 13063659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36592" name="图片 130636592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0" o:spt="75" alt="eqIdf1c3337151994ec4b99354c9d54f311c" type="#_x0000_t75" style="height:12.6pt;width:17.55pt;" o:ole="t" filled="f" o:preferrelative="t" stroked="f" coordsize="21600,21600">
            <v:path/>
            <v:fill on="f" focussize="0,0"/>
            <v:stroke on="f" joinstyle="miter"/>
            <v:imagedata r:id="rId24" o:title="eqIdf1c3337151994ec4b99354c9d54f311c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tab/>
      </w:r>
      <w:r>
        <w:t>B．</w:t>
      </w:r>
      <w:r>
        <w:object>
          <v:shape id="_x0000_i1031" o:spt="75" alt="eqId275f34b19be94d91ad5c4bd1d101aef1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26" o:title="eqId275f34b19be94d91ad5c4bd1d101aef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tab/>
      </w:r>
      <w:r>
        <w:t>C．</w:t>
      </w:r>
      <w:r>
        <w:object>
          <v:shape id="_x0000_i1032" o:spt="75" alt="eqId62682cbdf18d4418835c0598d0f7976b" type="#_x0000_t75" style="height:11.4pt;width:20.2pt;" o:ole="t" filled="f" o:preferrelative="t" stroked="f" coordsize="21600,21600">
            <v:path/>
            <v:fill on="f" focussize="0,0"/>
            <v:stroke on="f" joinstyle="miter"/>
            <v:imagedata r:id="rId28" o:title="eqId62682cbdf18d4418835c0598d0f7976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tab/>
      </w:r>
      <w:r>
        <w:t>D．</w:t>
      </w:r>
      <w:r>
        <w:object>
          <v:shape id="_x0000_i1033" o:spt="75" alt="eqId62e24b0e15744029a67505f18ae7806d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30" o:title="eqId62e24b0e15744029a67505f18ae7806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4．如图，给出了过直线外一点作已知直线的平行线的方法，其依据是（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85875" cy="1171575"/>
            <wp:effectExtent l="0" t="0" r="9525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A．同位角相等，两直线平行</w:t>
      </w:r>
      <w:r>
        <w:tab/>
      </w:r>
      <w:r>
        <w:t>B．内错角相等，两直线平行</w:t>
      </w:r>
      <w:r>
        <w:tab/>
      </w:r>
      <w:r>
        <w:t>C．旁内角互补，两直线平行</w:t>
      </w:r>
      <w:r>
        <w:tab/>
      </w:r>
      <w:r>
        <w:t>D．两点确定一条直线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5．如图，请填写一个条件，使结论成立：∵__________，∴</w:t>
      </w:r>
      <w:r>
        <w:object>
          <v:shape id="_x0000_i1034" o:spt="75" alt="eqId6cbd007ab49741748d41c4c7bdb977b5" type="#_x0000_t75" style="height:10.8pt;width:18.45pt;" o:ole="t" filled="f" o:preferrelative="t" stroked="f" coordsize="21600,21600">
            <v:path/>
            <v:fill on="f" focussize="0,0"/>
            <v:stroke on="f" joinstyle="miter"/>
            <v:imagedata r:id="rId33" o:title="eqId6cbd007ab49741748d41c4c7bdb977b5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90600" cy="952500"/>
            <wp:effectExtent l="0" t="0" r="0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6．如图，用直尺和三角尺画图：已知点</w:t>
      </w:r>
      <w:r>
        <w:object>
          <v:shape id="_x0000_i1035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36" o:title="eqIdbedf755e0fdb4d078d6859360706b16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t>和直线</w:t>
      </w:r>
      <w:r>
        <w:object>
          <v:shape id="_x0000_i1036" o:spt="75" alt="eqId70a27b6ddf6b478285353abb3b1f3741" type="#_x0000_t75" style="height:9.35pt;width:8.75pt;" o:ole="t" filled="f" o:preferrelative="t" stroked="f" coordsize="21600,21600">
            <v:path/>
            <v:fill on="f" focussize="0,0"/>
            <v:stroke on="f" joinstyle="miter"/>
            <v:imagedata r:id="rId17" o:title="eqId70a27b6ddf6b478285353abb3b1f374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t>，经过点</w:t>
      </w:r>
      <w:r>
        <w:object>
          <v:shape id="_x0000_i1037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36" o:title="eqIdbedf755e0fdb4d078d6859360706b16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t>画直线</w:t>
      </w:r>
      <w:r>
        <w:object>
          <v:shape id="_x0000_i1038" o:spt="75" alt="eqIdaea992e70d4943e49e893817eb885ed7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9" o:title="eqIdaea992e70d4943e49e893817eb885ed7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t>，使</w:t>
      </w:r>
      <w:r>
        <w:object>
          <v:shape id="_x0000_i1039" o:spt="75" alt="eqIdaea992e70d4943e49e893817eb885ed7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9" o:title="eqIdaea992e70d4943e49e893817eb885ed7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object>
          <v:shape id="_x0000_i1040" o:spt="75" alt="eqId4e361972e3c64a1ca64e9911729bccbf" type="#_x0000_t75" style="height:12.25pt;width:9.65pt;" o:ole="t" filled="f" o:preferrelative="t" stroked="f" coordsize="21600,21600">
            <v:path/>
            <v:fill on="f" focussize="0,0"/>
            <v:stroke on="f" joinstyle="miter"/>
            <v:imagedata r:id="rId12" o:title="eqId4e361972e3c64a1ca64e9911729bccbf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object>
          <v:shape id="_x0000_i1041" o:spt="75" alt="eqId70a27b6ddf6b478285353abb3b1f3741" type="#_x0000_t75" style="height:9.35pt;width:8.75pt;" o:ole="t" filled="f" o:preferrelative="t" stroked="f" coordsize="21600,21600">
            <v:path/>
            <v:fill on="f" focussize="0,0"/>
            <v:stroke on="f" joinstyle="miter"/>
            <v:imagedata r:id="rId17" o:title="eqId70a27b6ddf6b478285353abb3b1f3741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t>，其画法的依据是_______．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62150" cy="2190750"/>
            <wp:effectExtent l="0" t="0" r="0" b="0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7．如图，∠BDE＝∠EBD，要使AB∥DE，应添加的一个条件是____________．(填一个即可)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drawing>
          <wp:inline distT="0" distB="0" distL="114300" distR="114300">
            <wp:extent cx="1095375" cy="876300"/>
            <wp:effectExtent l="0" t="0" r="9525" b="0"/>
            <wp:docPr id="59465062" name="图片 5946506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65062" name="图片 59465062" descr="figure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8．</w:t>
      </w:r>
      <w:r>
        <w:rPr>
          <w:sz w:val="21"/>
        </w:rPr>
        <w:t>读下列语句，并画出图形．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点P是直线AB外一点，直线CD经过点P，且与直线AB平行，直线EF也经过点P且与直线AB垂直．</w:t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利用平行线的判定，根据图形，可作出判断．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如图，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38375" cy="142875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jc w:val="left"/>
        <w:textAlignment w:val="center"/>
      </w:pPr>
      <w:r>
        <w:t xml:space="preserve"> ∵∠1=92°，92°=92°</w:t>
      </w:r>
    </w:p>
    <w:p>
      <w:pPr>
        <w:spacing w:line="360" w:lineRule="auto"/>
        <w:jc w:val="left"/>
        <w:textAlignment w:val="center"/>
      </w:pPr>
      <w:r>
        <w:t xml:space="preserve"> ∴ l</w:t>
      </w:r>
      <w:r>
        <w:rPr>
          <w:vertAlign w:val="subscript"/>
        </w:rPr>
        <w:t>2</w:t>
      </w:r>
      <w:r>
        <w:t>∥l</w:t>
      </w:r>
      <w:r>
        <w:rPr>
          <w:vertAlign w:val="subscript"/>
        </w:rPr>
        <w:t>3</w:t>
      </w:r>
      <w:r>
        <w:t xml:space="preserve">， </w:t>
      </w:r>
    </w:p>
    <w:p>
      <w:pPr>
        <w:spacing w:line="360" w:lineRule="auto"/>
        <w:jc w:val="left"/>
        <w:textAlignment w:val="center"/>
      </w:pPr>
      <w:r>
        <w:t xml:space="preserve"> ∵88°≠92°，</w:t>
      </w:r>
    </w:p>
    <w:p>
      <w:pPr>
        <w:spacing w:line="360" w:lineRule="auto"/>
        <w:jc w:val="left"/>
        <w:textAlignment w:val="center"/>
      </w:pPr>
      <w:r>
        <w:t xml:space="preserve"> ∴l</w:t>
      </w:r>
      <w:r>
        <w:rPr>
          <w:vertAlign w:val="subscript"/>
        </w:rPr>
        <w:t>4</w:t>
      </w:r>
      <w:r>
        <w:t>与l</w:t>
      </w:r>
      <w:r>
        <w:rPr>
          <w:vertAlign w:val="subscript"/>
        </w:rPr>
        <w:t>5</w:t>
      </w:r>
      <w:r>
        <w:t>相交</w:t>
      </w:r>
    </w:p>
    <w:p>
      <w:pPr>
        <w:spacing w:line="360" w:lineRule="auto"/>
        <w:jc w:val="left"/>
        <w:textAlignment w:val="center"/>
      </w:pPr>
      <w:r>
        <w:t xml:space="preserve"> ∴ l</w:t>
      </w:r>
      <w:r>
        <w:rPr>
          <w:vertAlign w:val="subscript"/>
        </w:rPr>
        <w:t>2</w:t>
      </w:r>
      <w:r>
        <w:t>∥l</w:t>
      </w:r>
      <w:r>
        <w:rPr>
          <w:vertAlign w:val="subscript"/>
        </w:rPr>
        <w:t>3</w:t>
      </w:r>
      <w:r>
        <w:t>， l</w:t>
      </w:r>
      <w:r>
        <w:rPr>
          <w:vertAlign w:val="subscript"/>
        </w:rPr>
        <w:t>4</w:t>
      </w:r>
      <w:r>
        <w:t>与l</w:t>
      </w:r>
      <w:r>
        <w:rPr>
          <w:vertAlign w:val="subscript"/>
        </w:rPr>
        <w:t>5</w:t>
      </w:r>
      <w:r>
        <w:t>相交</w:t>
      </w:r>
    </w:p>
    <w:p>
      <w:pPr>
        <w:spacing w:line="360" w:lineRule="auto"/>
        <w:jc w:val="left"/>
        <w:textAlignment w:val="center"/>
      </w:pPr>
      <w:r>
        <w:t xml:space="preserve"> 故答案为：B．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本题主要考查了平行线的判定，解题时注意：同位角相等，两直线平行；内错角相等，两直线平行．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根据平行线的判定定理对各选项进行逐一判断即可．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rPr>
          <w:i/>
        </w:rPr>
        <w:t>A</w:t>
      </w:r>
      <w:r>
        <w:t>、∵∠</w:t>
      </w:r>
      <w:r>
        <w:rPr>
          <w:i/>
        </w:rPr>
        <w:t>C</w:t>
      </w:r>
      <w:r>
        <w:t>＝∠</w:t>
      </w:r>
      <w:r>
        <w:rPr>
          <w:i/>
        </w:rPr>
        <w:t>A</w:t>
      </w:r>
      <w:r>
        <w:t>，不能判断</w:t>
      </w:r>
      <w:r>
        <w:rPr>
          <w:i/>
        </w:rPr>
        <w:t>AD</w:t>
      </w:r>
      <w:r>
        <w:t>∥</w:t>
      </w:r>
      <w:r>
        <w:rPr>
          <w:i/>
        </w:rPr>
        <w:t>BC</w:t>
      </w:r>
      <w:r>
        <w:t>，故本选项不符合题意；</w:t>
      </w:r>
    </w:p>
    <w:p>
      <w:pPr>
        <w:spacing w:line="360" w:lineRule="auto"/>
        <w:jc w:val="left"/>
        <w:textAlignment w:val="center"/>
      </w:pPr>
      <w:r>
        <w:rPr>
          <w:i/>
        </w:rPr>
        <w:t>B</w:t>
      </w:r>
      <w:r>
        <w:t>、∵∠</w:t>
      </w:r>
      <w:r>
        <w:rPr>
          <w:i/>
        </w:rPr>
        <w:t>ABE</w:t>
      </w:r>
      <w:r>
        <w:t>＝∠</w:t>
      </w:r>
      <w:r>
        <w:rPr>
          <w:i/>
        </w:rPr>
        <w:t>C</w:t>
      </w:r>
      <w:r>
        <w:t>，∴</w:t>
      </w:r>
      <w:r>
        <w:rPr>
          <w:i/>
        </w:rPr>
        <w:t>AB</w:t>
      </w:r>
      <w:r>
        <w:t>∥</w:t>
      </w:r>
      <w:r>
        <w:rPr>
          <w:i/>
        </w:rPr>
        <w:t>CD</w:t>
      </w:r>
      <w:r>
        <w:t>，故本选项不符合题意；</w:t>
      </w:r>
    </w:p>
    <w:p>
      <w:pPr>
        <w:spacing w:line="360" w:lineRule="auto"/>
        <w:jc w:val="left"/>
        <w:textAlignment w:val="center"/>
      </w:pPr>
      <w:r>
        <w:rPr>
          <w:i/>
        </w:rPr>
        <w:t>C</w:t>
      </w:r>
      <w:r>
        <w:t>、∵∠</w:t>
      </w:r>
      <w:r>
        <w:rPr>
          <w:i/>
        </w:rPr>
        <w:t>A</w:t>
      </w:r>
      <w:r>
        <w:t>+∠</w:t>
      </w:r>
      <w:r>
        <w:rPr>
          <w:i/>
        </w:rPr>
        <w:t>D</w:t>
      </w:r>
      <w:r>
        <w:t>＝180°，∴</w:t>
      </w:r>
      <w:r>
        <w:rPr>
          <w:i/>
        </w:rPr>
        <w:t>AB</w:t>
      </w:r>
      <w:r>
        <w:t>∥</w:t>
      </w:r>
      <w:r>
        <w:rPr>
          <w:i/>
        </w:rPr>
        <w:t>CD</w:t>
      </w:r>
      <w:r>
        <w:t>，故本选项不符合题意；</w:t>
      </w:r>
    </w:p>
    <w:p>
      <w:pPr>
        <w:spacing w:line="360" w:lineRule="auto"/>
        <w:jc w:val="left"/>
        <w:textAlignment w:val="center"/>
      </w:pPr>
      <w:r>
        <w:rPr>
          <w:i/>
        </w:rPr>
        <w:t>D</w:t>
      </w:r>
      <w:r>
        <w:t>、∵∠</w:t>
      </w:r>
      <w:r>
        <w:rPr>
          <w:i/>
        </w:rPr>
        <w:t>C</w:t>
      </w:r>
      <w:r>
        <w:t>+∠</w:t>
      </w:r>
      <w:r>
        <w:rPr>
          <w:i/>
        </w:rPr>
        <w:t>D</w:t>
      </w:r>
      <w:r>
        <w:t>＝180°，∴</w:t>
      </w:r>
      <w:r>
        <w:rPr>
          <w:i/>
        </w:rPr>
        <w:t>AD</w:t>
      </w:r>
      <w:r>
        <w:t>∥</w:t>
      </w:r>
      <w:r>
        <w:rPr>
          <w:i/>
        </w:rPr>
        <w:t>BC</w:t>
      </w:r>
      <w:r>
        <w:t>，故本选项符合题意．</w:t>
      </w:r>
    </w:p>
    <w:p>
      <w:pPr>
        <w:spacing w:line="360" w:lineRule="auto"/>
        <w:jc w:val="left"/>
        <w:textAlignment w:val="center"/>
      </w:pPr>
      <w:r>
        <w:t>故选：</w:t>
      </w:r>
      <w:r>
        <w:rPr>
          <w:i/>
        </w:rPr>
        <w:t>D</w:t>
      </w:r>
      <w:r>
        <w:t>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本题考查了平行线的判定，正确识别“三线八角”中的同位角、内错角、同旁内角是正确答题的关键．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根据平行线的判定定理即可求解．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当</w:t>
      </w:r>
      <w:r>
        <w:object>
          <v:shape id="_x0000_i1042" o:spt="75" alt="eqId3e1c82784a174e89bc21eeba98666be6" type="#_x0000_t75" style="height:12.45pt;width:67.7pt;" o:ole="t" filled="f" o:preferrelative="t" stroked="f" coordsize="21600,21600">
            <v:path/>
            <v:fill on="f" focussize="0,0"/>
            <v:stroke on="f" joinstyle="miter"/>
            <v:imagedata r:id="rId47" o:title="eqId3e1c82784a174e89bc21eeba98666be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则</w:t>
      </w:r>
      <w:r>
        <w:object>
          <v:shape id="_x0000_i1043" o:spt="75" alt="eqId6cbd007ab49741748d41c4c7bdb977b5" type="#_x0000_t75" style="height:10.8pt;width:18.45pt;" o:ole="t" filled="f" o:preferrelative="t" stroked="f" coordsize="21600,21600">
            <v:path/>
            <v:fill on="f" focussize="0,0"/>
            <v:stroke on="f" joinstyle="miter"/>
            <v:imagedata r:id="rId33" o:title="eqId6cbd007ab49741748d41c4c7bdb977b5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故选：C．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本题主要考查平行线的判定定理，掌握平行线的判定定理是关键．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如图所示，过直线外一点作已知直线的平行线，只有满足同位角相等，才能得到两直线平行．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解：由图形得，有两个相等的同位角，所以只能依据：同位角相等，两直线平行，</w:t>
      </w:r>
    </w:p>
    <w:p>
      <w:pPr>
        <w:spacing w:line="360" w:lineRule="auto"/>
        <w:jc w:val="left"/>
        <w:textAlignment w:val="center"/>
      </w:pPr>
      <w:r>
        <w:t>故选：</w:t>
      </w:r>
      <w:r>
        <w:object>
          <v:shape id="_x0000_i1044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50" o:title="eqId052844cae8574a8ab842c38a039baac0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此题考查平行线问题，正确识别“三线八角”中的同位角、内错角、同旁内角是正确答题的关键，只有同位角相等、内错角相等、同旁内角互补，才能推出两被截直线平行．</w:t>
      </w:r>
    </w:p>
    <w:p>
      <w:pPr>
        <w:spacing w:line="360" w:lineRule="auto"/>
        <w:jc w:val="left"/>
        <w:textAlignment w:val="center"/>
      </w:pPr>
      <w:r>
        <w:t>5．∠1=∠4（答案不唯一）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根据平行线的判定添加条件即可.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解：如图，</w:t>
      </w:r>
    </w:p>
    <w:p>
      <w:pPr>
        <w:spacing w:line="360" w:lineRule="auto"/>
        <w:jc w:val="left"/>
        <w:textAlignment w:val="center"/>
      </w:pPr>
      <w:r>
        <w:t>若∠1=∠4，则a∥b，</w:t>
      </w:r>
    </w:p>
    <w:p>
      <w:pPr>
        <w:spacing w:line="360" w:lineRule="auto"/>
        <w:jc w:val="left"/>
        <w:textAlignment w:val="center"/>
      </w:pPr>
      <w:r>
        <w:t>故答案为：∠1=∠4（答案不唯一）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本题考查了平行线的判定，可围绕截线找同位角、内错角和同旁内角解答.</w:t>
      </w:r>
    </w:p>
    <w:p>
      <w:pPr>
        <w:spacing w:line="360" w:lineRule="auto"/>
        <w:jc w:val="left"/>
        <w:textAlignment w:val="center"/>
      </w:pPr>
      <w:r>
        <w:t>6．同位角相等，两直线平行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根据同位角相等两直线平行判断即可．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解：如图，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09800" cy="2190750"/>
            <wp:effectExtent l="0" t="0" r="0" b="0"/>
            <wp:docPr id="100019" name="图片 1000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figure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BPM</w:t>
      </w:r>
      <w:r>
        <w:t>＝∠</w:t>
      </w:r>
      <w:r>
        <w:rPr>
          <w:i/>
        </w:rPr>
        <w:t>BQN</w: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45" o:spt="75" alt="eqIdaea992e70d4943e49e893817eb885ed7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9" o:title="eqIdaea992e70d4943e49e893817eb885ed7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object>
          <v:shape id="_x0000_i1046" o:spt="75" alt="eqId4e361972e3c64a1ca64e9911729bccbf" type="#_x0000_t75" style="height:12.25pt;width:9.65pt;" o:ole="t" filled="f" o:preferrelative="t" stroked="f" coordsize="21600,21600">
            <v:path/>
            <v:fill on="f" focussize="0,0"/>
            <v:stroke on="f" joinstyle="miter"/>
            <v:imagedata r:id="rId12" o:title="eqId4e361972e3c64a1ca64e9911729bccbf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object>
          <v:shape id="_x0000_i1047" o:spt="75" alt="eqId70a27b6ddf6b478285353abb3b1f3741" type="#_x0000_t75" style="height:9.35pt;width:8.75pt;" o:ole="t" filled="f" o:preferrelative="t" stroked="f" coordsize="21600,21600">
            <v:path/>
            <v:fill on="f" focussize="0,0"/>
            <v:stroke on="f" joinstyle="miter"/>
            <v:imagedata r:id="rId17" o:title="eqId70a27b6ddf6b478285353abb3b1f3741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t>（同位角相等，两直线平行），</w:t>
      </w:r>
    </w:p>
    <w:p>
      <w:pPr>
        <w:spacing w:line="360" w:lineRule="auto"/>
        <w:jc w:val="left"/>
        <w:textAlignment w:val="center"/>
      </w:pPr>
      <w:r>
        <w:t>故答案为：同位角相等，两直线平行．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本题考查平行线的判定，解题的关键读懂图象信息，属于基础题型．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7．∠ABD＝∠EBD(答案不唯一)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【解析】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【分析】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如果∠ABD=∠EBD，由∠BDE=∠EBD，等量代换得出∠BDE=∠ABD，根据内错角相等两直线平行，可得AB∥DE，所以加上∠ABD=∠EBD即可．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【详解】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应添加的一个条件可以是∠ABD=∠EBD.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∵∠ABD=∠EBD，∠BDE=∠EBD，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∴∠BDE=∠ABD，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∴AB∥DE.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故答案为∠ABD=∠EBD.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【点睛】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本题考查了平行线的性质与判定，熟练掌握判定内容是解题的关键.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8．</w:t>
      </w:r>
      <w:r>
        <w:rPr>
          <w:sz w:val="21"/>
        </w:rPr>
        <w:t>如图所示见解析.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先画直线AB和点P，过P作AB的平行线CD，过P作直线EF⊥AB，即可得出答案．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解：如图所示：</w:t>
      </w:r>
      <w:r>
        <w:br w:type="textWrapping"/>
      </w:r>
      <w:r>
        <w:drawing>
          <wp:inline distT="0" distB="0" distL="114300" distR="114300">
            <wp:extent cx="1847850" cy="1314450"/>
            <wp:effectExtent l="0" t="0" r="0" b="0"/>
            <wp:docPr id="100047" name="图片 10004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figure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本题考查了画垂线，主要考查学生的理解能力和动手操作能力，用了数形结合思想．</w:t>
      </w:r>
    </w:p>
    <w:sectPr>
      <w:footerReference r:id="rId7" w:type="default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 w:ascii="宋体" w:hAnsi="宋体"/>
        <w:b/>
        <w:bCs/>
        <w:szCs w:val="15"/>
        <w:lang w:val="en-US" w:eastAsia="zh-CN"/>
      </w:rPr>
      <w:t>海南中学三亚</w:t>
    </w:r>
    <w:r>
      <w:rPr>
        <w:rFonts w:hint="eastAsia" w:ascii="宋体" w:hAnsi="宋体"/>
        <w:b/>
        <w:bCs/>
        <w:szCs w:val="15"/>
      </w:rPr>
      <w:t>学校</w:t>
    </w:r>
    <w:r>
      <w:rPr>
        <w:rFonts w:hint="eastAsia" w:ascii="宋体" w:hAnsi="宋体"/>
        <w:b/>
        <w:bCs/>
        <w:spacing w:val="-9"/>
        <w:lang w:val="en-US" w:eastAsia="zh-CN"/>
      </w:rPr>
      <w:t>分层作业</w:t>
    </w:r>
    <w:r>
      <w:rPr>
        <w:rFonts w:hint="eastAsia"/>
        <w:b/>
        <w:bCs/>
      </w:rPr>
      <w:t xml:space="preserve">   学科：</w:t>
    </w:r>
    <w:r>
      <w:rPr>
        <w:rFonts w:hint="eastAsia"/>
        <w:b/>
        <w:bCs/>
        <w:u w:val="single"/>
      </w:rPr>
      <w:t xml:space="preserve">  七年级</w:t>
    </w:r>
    <w:r>
      <w:rPr>
        <w:rFonts w:hint="eastAsia"/>
        <w:b/>
        <w:bCs/>
        <w:color w:val="000000" w:themeColor="text1"/>
        <w:u w:val="single"/>
      </w:rPr>
      <w:t>数学</w:t>
    </w:r>
    <w:r>
      <w:rPr>
        <w:rFonts w:hint="eastAsia"/>
        <w:b/>
        <w:bCs/>
        <w:u w:val="single"/>
      </w:rPr>
      <w:t xml:space="preserve">   </w:t>
    </w:r>
    <w:r>
      <w:rPr>
        <w:rFonts w:hint="eastAsia"/>
        <w:b/>
        <w:bCs/>
      </w:rPr>
      <w:t>编制人：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  <w:u w:val="single"/>
        <w:lang w:val="en-US" w:eastAsia="zh-CN"/>
      </w:rPr>
      <w:t>谢泽刚</w:t>
    </w:r>
    <w:r>
      <w:rPr>
        <w:rFonts w:hint="eastAsia"/>
        <w:b/>
        <w:bCs/>
        <w:u w:val="single"/>
      </w:rPr>
      <w:t xml:space="preserve">  </w:t>
    </w:r>
    <w:r>
      <w:rPr>
        <w:b/>
        <w:bCs/>
        <w:u w:val="single"/>
      </w:rPr>
      <w:t xml:space="preserve"> 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</w:rPr>
      <w:t xml:space="preserve">  </w:t>
    </w:r>
    <w:r>
      <w:rPr>
        <w:rFonts w:hint="eastAsia"/>
        <w:b/>
        <w:bCs/>
        <w:lang w:val="en-US" w:eastAsia="zh-CN"/>
      </w:rPr>
      <w:t>审核人</w:t>
    </w: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46570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8" Type="http://schemas.openxmlformats.org/officeDocument/2006/relationships/fontTable" Target="fontTable.xml"/><Relationship Id="rId57" Type="http://schemas.openxmlformats.org/officeDocument/2006/relationships/customXml" Target="../customXml/item2.xml"/><Relationship Id="rId56" Type="http://schemas.openxmlformats.org/officeDocument/2006/relationships/customXml" Target="../customXml/item1.xml"/><Relationship Id="rId55" Type="http://schemas.openxmlformats.org/officeDocument/2006/relationships/image" Target="media/image23.png"/><Relationship Id="rId54" Type="http://schemas.openxmlformats.org/officeDocument/2006/relationships/oleObject" Target="embeddings/oleObject23.bin"/><Relationship Id="rId53" Type="http://schemas.openxmlformats.org/officeDocument/2006/relationships/oleObject" Target="embeddings/oleObject22.bin"/><Relationship Id="rId52" Type="http://schemas.openxmlformats.org/officeDocument/2006/relationships/oleObject" Target="embeddings/oleObject21.bin"/><Relationship Id="rId51" Type="http://schemas.openxmlformats.org/officeDocument/2006/relationships/image" Target="media/image22.png"/><Relationship Id="rId50" Type="http://schemas.openxmlformats.org/officeDocument/2006/relationships/image" Target="media/image21.wmf"/><Relationship Id="rId5" Type="http://schemas.openxmlformats.org/officeDocument/2006/relationships/footer" Target="footer1.xml"/><Relationship Id="rId49" Type="http://schemas.openxmlformats.org/officeDocument/2006/relationships/oleObject" Target="embeddings/oleObject20.bin"/><Relationship Id="rId48" Type="http://schemas.openxmlformats.org/officeDocument/2006/relationships/oleObject" Target="embeddings/oleObject19.bin"/><Relationship Id="rId47" Type="http://schemas.openxmlformats.org/officeDocument/2006/relationships/image" Target="media/image20.wmf"/><Relationship Id="rId46" Type="http://schemas.openxmlformats.org/officeDocument/2006/relationships/oleObject" Target="embeddings/oleObject18.bin"/><Relationship Id="rId45" Type="http://schemas.openxmlformats.org/officeDocument/2006/relationships/image" Target="media/image19.png"/><Relationship Id="rId44" Type="http://schemas.openxmlformats.org/officeDocument/2006/relationships/image" Target="media/image18.png"/><Relationship Id="rId43" Type="http://schemas.openxmlformats.org/officeDocument/2006/relationships/image" Target="media/image17.png"/><Relationship Id="rId42" Type="http://schemas.openxmlformats.org/officeDocument/2006/relationships/oleObject" Target="embeddings/oleObject17.bin"/><Relationship Id="rId41" Type="http://schemas.openxmlformats.org/officeDocument/2006/relationships/oleObject" Target="embeddings/oleObject16.bin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oleObject" Target="embeddings/oleObject14.bin"/><Relationship Id="rId38" Type="http://schemas.openxmlformats.org/officeDocument/2006/relationships/oleObject" Target="embeddings/oleObject13.bin"/><Relationship Id="rId37" Type="http://schemas.openxmlformats.org/officeDocument/2006/relationships/oleObject" Target="embeddings/oleObject12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5.png"/><Relationship Id="rId33" Type="http://schemas.openxmlformats.org/officeDocument/2006/relationships/image" Target="media/image14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3.png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1.wmf"/><Relationship Id="rId27" Type="http://schemas.openxmlformats.org/officeDocument/2006/relationships/oleObject" Target="embeddings/oleObject8.bin"/><Relationship Id="rId26" Type="http://schemas.openxmlformats.org/officeDocument/2006/relationships/image" Target="media/image10.wmf"/><Relationship Id="rId25" Type="http://schemas.openxmlformats.org/officeDocument/2006/relationships/oleObject" Target="embeddings/oleObject7.bin"/><Relationship Id="rId24" Type="http://schemas.openxmlformats.org/officeDocument/2006/relationships/image" Target="media/image9.wmf"/><Relationship Id="rId23" Type="http://schemas.openxmlformats.org/officeDocument/2006/relationships/oleObject" Target="embeddings/oleObject6.bin"/><Relationship Id="rId22" Type="http://schemas.openxmlformats.org/officeDocument/2006/relationships/image" Target="media/image8.png"/><Relationship Id="rId21" Type="http://schemas.openxmlformats.org/officeDocument/2006/relationships/image" Target="media/image7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4.bin"/><Relationship Id="rId17" Type="http://schemas.openxmlformats.org/officeDocument/2006/relationships/image" Target="media/image5.wmf"/><Relationship Id="rId16" Type="http://schemas.openxmlformats.org/officeDocument/2006/relationships/oleObject" Target="embeddings/oleObject3.bin"/><Relationship Id="rId15" Type="http://schemas.openxmlformats.org/officeDocument/2006/relationships/image" Target="media/image4.wmf"/><Relationship Id="rId14" Type="http://schemas.openxmlformats.org/officeDocument/2006/relationships/oleObject" Target="embeddings/oleObject2.bin"/><Relationship Id="rId13" Type="http://schemas.openxmlformats.org/officeDocument/2006/relationships/image" Target="media/image3.png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lenovo</cp:lastModifiedBy>
  <dcterms:modified xsi:type="dcterms:W3CDTF">2022-02-17T03:15:28Z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3A7AC9AA1CAB4C23914FAA181E33850E</vt:lpwstr>
  </property>
</Properties>
</file>