
<file path=[Content_Types].xml><?xml version="1.0" encoding="utf-8"?>
<Types xmlns="http://schemas.openxmlformats.org/package/2006/content-types">
  <Default Extension="png" ContentType="image/png"/>
  <Default Extension="xml" ContentType="application/xml"/>
  <Default Extension="rels" ContentType="application/vnd.openxmlformats-package.relationships+xml"/>
  <Override PartName="/word/media/image44.png" ContentType="image/png"/>
  <Override PartName="/word/numbering.xml" ContentType="application/vnd.openxmlformats-officedocument.wordprocessingml.numbering+xml"/>
  <Override PartName="/word/media/image14.png" ContentType="image/png"/>
  <Override PartName="/word/media/image43.png" ContentType="image/png"/>
  <Override PartName="/word/media/image1.png" ContentType="image/png"/>
  <Override PartName="/word/media/image33.png" ContentType="image/png"/>
  <Override PartName="/word/media/image39.png" ContentType="image/png"/>
  <Override PartName="/word/media/image8.png" ContentType="image/png"/>
  <Override PartName="/word/media/image18.png" ContentType="image/png"/>
  <Override PartName="/word/media/image42.png" ContentType="image/png"/>
  <Override PartName="/word/media/image36.png" ContentType="image/png"/>
  <Override PartName="/word/media/image15.png" ContentType="image/png"/>
  <Override PartName="/word/media/image20.png" ContentType="image/png"/>
  <Override PartName="/word/media/image7.png" ContentType="image/png"/>
  <Override PartName="/word/media/image9.png" ContentType="image/png"/>
  <Override PartName="/word/media/image5.png" ContentType="image/png"/>
  <Override PartName="/word/settings.xml" ContentType="application/vnd.openxmlformats-officedocument.wordprocessingml.settings+xml"/>
  <Override PartName="/word/media/image16.png" ContentType="image/png"/>
  <Override PartName="/word/media/image24.png" ContentType="image/png"/>
  <Override PartName="/word/media/image22.png" ContentType="image/png"/>
  <Override PartName="/word/document.xml" ContentType="application/vnd.openxmlformats-officedocument.wordprocessingml.document.main+xml"/>
  <Override PartName="/word/media/image26.png" ContentType="image/png"/>
  <Override PartName="/word/media/image41.png" ContentType="image/png"/>
  <Override PartName="/word/media/image4.png" ContentType="image/png"/>
  <Override PartName="/docProps/core.xml" ContentType="application/vnd.openxmlformats-package.core-properties+xml"/>
  <Override PartName="/word/media/image37.png" ContentType="image/png"/>
  <Override PartName="/word/media/image6.png" ContentType="image/png"/>
  <Override PartName="/word/media/image19.png" ContentType="image/png"/>
  <Override PartName="/word/media/image45.png" ContentType="image/png"/>
  <Override PartName="/docProps/app.xml" ContentType="application/vnd.openxmlformats-officedocument.extended-properties+xml"/>
  <Override PartName="/word/media/image46.png" ContentType="image/png"/>
  <Override PartName="/word/media/image2.png" ContentType="image/png"/>
  <Override PartName="/word/media/image21.png" ContentType="image/png"/>
  <Override PartName="/word/media/image35.png" ContentType="image/png"/>
  <Override PartName="/word/styles.xml" ContentType="application/vnd.openxmlformats-officedocument.wordprocessingml.styles+xml"/>
  <Override PartName="/word/media/image17.png" ContentType="image/png"/>
  <Override PartName="/word/media/image10.png" ContentType="image/png"/>
  <Override PartName="/word/media/image11.png" ContentType="image/png"/>
  <Override PartName="/word/media/image31.png" ContentType="image/png"/>
  <Override PartName="/word/media/image30.png" ContentType="image/png"/>
  <Override PartName="/word/fontTable.xml" ContentType="application/vnd.openxmlformats-officedocument.wordprocessingml.fontTable+xml"/>
  <Override PartName="/word/media/image29.png" ContentType="image/png"/>
  <Override PartName="/word/media/image23.png" ContentType="image/png"/>
  <Override PartName="/word/media/image12.png" ContentType="image/png"/>
  <Override PartName="/word/media/image27.png" ContentType="image/png"/>
  <Override PartName="/word/media/image13.png" ContentType="image/png"/>
  <Override PartName="/word/theme/theme1.xml" ContentType="application/vnd.openxmlformats-officedocument.theme+xml"/>
  <Override PartName="/word/media/image40.png" ContentType="image/png"/>
  <Override PartName="/word/media/image32.png" ContentType="image/png"/>
  <Override PartName="/word/media/image3.png" ContentType="image/png"/>
  <Override PartName="/word/media/image28.png" ContentType="image/png"/>
  <Override PartName="/word/media/image34.png" ContentType="image/png"/>
  <Override PartName="/word/media/image38.png" ContentType="image/png"/>
  <Override PartName="/word/media/image25.png" ContentType="image/png"/>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1" Type="http://schemas.openxmlformats.org/package/2006/relationships/metadata/core-properties" Target="docProps/core.xml" /><Relationship Id="rId0" Type="http://schemas.openxmlformats.org/officeDocument/2006/relationships/officeDocument" Target="word/document.xml" /></Relationships>
</file>

<file path=word/document.xml><?xml version="1.0" encoding="utf-8"?>
<w:document xmlns:w="http://schemas.openxmlformats.org/wordprocessingml/2006/main" xmlns:r="http://schemas.openxmlformats.org/officeDocument/2006/relationships" xmlns:a="http://schemas.openxmlformats.org/drawingml/2006/main" xmlns:wp="http://schemas.openxmlformats.org/drawingml/2006/wordprocessingDrawing" xmlns:pic="http://schemas.openxmlformats.org/drawingml/2006/picture">
  <w:body>
    <w:p>
      <w:pPr>
        <w:pStyle w:val="rdbvau"/>
        <w:snapToGrid w:val="false"/>
        <w:jc w:val="left"/>
        <w:rPr/>
      </w:pPr>
      <w:r>
        <w:rPr/>
        <w:t>区域-学校 管理操作说明</w:t>
      </w:r>
    </w:p>
    <w:p>
      <w:pPr>
        <w:pStyle w:val="9671cs"/>
        <w:pBdr/>
        <w:rPr/>
      </w:pPr>
      <w:r>
        <w:rPr/>
        <w:t>注册与登录</w:t>
      </w:r>
    </w:p>
    <w:p>
      <w:pPr>
        <w:pStyle w:val="4yr3z4"/>
        <w:numPr>
          <w:ilvl w:val="0"/>
          <w:numId w:val="1"/>
        </w:numPr>
        <w:pBdr/>
        <w:ind/>
        <w:rPr/>
      </w:pPr>
      <w:r>
        <w:rPr/>
        <w:t>管理后台网址</w:t>
      </w:r>
    </w:p>
    <w:p>
      <w:pPr>
        <w:pStyle w:val="ablt93"/>
        <w:ind w:left="0"/>
        <w:rPr/>
      </w:pPr>
      <w:r>
        <w:rPr>
          <w:rFonts w:cs="微软雅黑" w:eastAsia="微软雅黑" w:hAnsi="微软雅黑" w:ascii="微软雅黑"/>
          <w:b w:val="false"/>
          <w:i w:val="false"/>
          <w:strike w:val="false"/>
          <w:spacing w:val="0"/>
          <w:u w:val="none"/>
        </w:rPr>
        <w:t>https://manage-portal-web.ykt.eduyun.cn/</w:t>
      </w:r>
    </w:p>
    <w:p>
      <w:pPr>
        <w:pStyle w:val="4yr3z4"/>
        <w:numPr>
          <w:ilvl w:val="0"/>
          <w:numId w:val="1"/>
        </w:numPr>
        <w:pBdr/>
        <w:ind/>
        <w:rPr/>
      </w:pPr>
      <w:r>
        <w:rPr/>
        <w:t>注册与权限绑定</w:t>
      </w:r>
    </w:p>
    <w:p>
      <w:pPr>
        <w:pStyle w:val="ablt93"/>
        <w:numPr>
          <w:ilvl w:val="0"/>
          <w:numId w:val="2"/>
        </w:numPr>
        <w:pBdr/>
        <w:ind/>
        <w:rPr/>
      </w:pPr>
      <w:r>
        <w:rPr/>
        <w:t>进入聚合后台的登录地址，点击权限绑定后进行账号注册与权限绑定（如果已有账号且已经绑定</w:t>
      </w:r>
      <w:r>
        <w:rPr>
          <w:b w:val="true"/>
        </w:rPr>
        <w:t>权限激活码</w:t>
      </w:r>
      <w:r>
        <w:rPr/>
        <w:t>，则可以在此页面直接进行登录）</w:t>
      </w:r>
    </w:p>
    <w:p>
      <w:pPr>
        <w:pStyle w:val="ablt93"/>
        <w:pBdr/>
        <w:ind w:left="0"/>
        <w:rPr/>
      </w:pPr>
      <w:r>
        <w:rPr>
          <w:rStyle w:val=""/>
        </w:rPr>
        <w:drawing>
          <wp:inline distL="0" distR="0" distB="0" distT="0">
            <wp:extent cy="3171047" cx="5760085"/>
            <wp:effectExtent b="0" r="0" t="0" l="0"/>
            <wp:docPr descr="descript" name="picture" id="2"/>
            <wp:cNvGraphicFramePr/>
            <a:graphic>
              <a:graphicData uri="http://schemas.openxmlformats.org/drawingml/2006/picture">
                <pic:pic>
                  <pic:nvPicPr>
                    <pic:cNvPr descr="descript" name="picture" id="3"/>
                    <pic:cNvPicPr/>
                  </pic:nvPicPr>
                  <pic:blipFill rotWithShape="true">
                    <a:blip r:embed="rId5"/>
                    <a:stretch/>
                  </pic:blipFill>
                  <pic:spPr>
                    <a:xfrm>
                      <a:off y="0" x="0"/>
                      <a:ext cy="3171047" cx="5760085"/>
                    </a:xfrm>
                    <a:prstGeom prst="rect">
                      <a:avLst/>
                    </a:prstGeom>
                  </pic:spPr>
                </pic:pic>
              </a:graphicData>
            </a:graphic>
          </wp:inline>
        </w:drawing>
      </w:r>
    </w:p>
    <w:p>
      <w:pPr>
        <w:pStyle w:val="ablt93"/>
        <w:numPr>
          <w:ilvl w:val="0"/>
          <w:numId w:val="2"/>
        </w:numPr>
        <w:pBdr>
          <w:bottom/>
        </w:pBdr>
        <w:ind/>
        <w:rPr>
          <w:rStyle w:val=""/>
        </w:rPr>
      </w:pPr>
      <w:r>
        <w:rPr/>
        <w:t>使用自己的手机号进行登录聚合后台的操作</w:t>
      </w:r>
      <w:r>
        <w:rPr>
          <w:rStyle w:val=""/>
        </w:rPr>
        <w:t>（如果已有智慧中小学的账号则可以跳过注册账号的步骤）</w:t>
      </w:r>
    </w:p>
    <w:p>
      <w:pPr>
        <w:pStyle w:val="ablt93"/>
        <w:pBdr/>
        <w:ind w:left="0"/>
        <w:rPr/>
      </w:pPr>
      <w:r>
        <w:rPr/>
        <w:drawing>
          <wp:inline distL="0" distR="0" distB="0" distT="0">
            <wp:extent cy="3171047" cx="5760085"/>
            <wp:effectExtent b="0" r="0" t="0" l="0"/>
            <wp:docPr descr="descript" name="picture" id="5"/>
            <wp:cNvGraphicFramePr/>
            <a:graphic>
              <a:graphicData uri="http://schemas.openxmlformats.org/drawingml/2006/picture">
                <pic:pic>
                  <pic:nvPicPr>
                    <pic:cNvPr descr="descript" name="picture" id="6"/>
                    <pic:cNvPicPr/>
                  </pic:nvPicPr>
                  <pic:blipFill rotWithShape="true">
                    <a:blip r:embed="rId6"/>
                    <a:stretch/>
                  </pic:blipFill>
                  <pic:spPr>
                    <a:xfrm>
                      <a:off y="0" x="0"/>
                      <a:ext cy="3171047" cx="5760085"/>
                    </a:xfrm>
                    <a:prstGeom prst="rect">
                      <a:avLst/>
                    </a:prstGeom>
                  </pic:spPr>
                </pic:pic>
              </a:graphicData>
            </a:graphic>
          </wp:inline>
        </w:drawing>
      </w:r>
    </w:p>
    <w:p>
      <w:pPr>
        <w:pStyle w:val="ablt93"/>
        <w:numPr>
          <w:ilvl w:val="0"/>
          <w:numId w:val="2"/>
        </w:numPr>
        <w:pBdr/>
        <w:ind/>
        <w:rPr/>
      </w:pPr>
      <w:r>
        <w:rPr/>
        <w:t>注册成功之后，使用该账户在此页面进行登录，进入绑定</w:t>
      </w:r>
      <w:r>
        <w:rPr>
          <w:b w:val="true"/>
        </w:rPr>
        <w:t>权限激活码</w:t>
      </w:r>
      <w:r>
        <w:rPr/>
        <w:t>的页面；在此页面输入从上级获取到的</w:t>
      </w:r>
      <w:r>
        <w:rPr>
          <w:b w:val="true"/>
        </w:rPr>
        <w:t>权限激活码</w:t>
      </w:r>
      <w:r>
        <w:rPr/>
        <w:t>，并点击【确定】按钮进行绑定；（如果提示</w:t>
      </w:r>
      <w:r>
        <w:rPr>
          <w:b w:val="true"/>
        </w:rPr>
        <w:t>权限激活码</w:t>
      </w:r>
      <w:r>
        <w:rPr/>
        <w:t>失效、过期等请及时联系上级重新获取</w:t>
      </w:r>
      <w:r>
        <w:rPr>
          <w:b w:val="true"/>
        </w:rPr>
        <w:t>权限激活码</w:t>
      </w:r>
      <w:r>
        <w:rPr/>
        <w:t>）</w:t>
      </w:r>
    </w:p>
    <w:p>
      <w:pPr>
        <w:pStyle w:val="ablt93"/>
        <w:pBdr/>
        <w:ind w:left="0"/>
        <w:rPr/>
      </w:pPr>
      <w:r>
        <w:rPr/>
        <w:drawing>
          <wp:inline distL="0" distR="0" distB="0" distT="0">
            <wp:extent cy="3171047" cx="5760085"/>
            <wp:effectExtent b="0" r="0" t="0" l="0"/>
            <wp:docPr descr="descript" name="picture" id="8"/>
            <wp:cNvGraphicFramePr/>
            <a:graphic>
              <a:graphicData uri="http://schemas.openxmlformats.org/drawingml/2006/picture">
                <pic:pic>
                  <pic:nvPicPr>
                    <pic:cNvPr descr="descript" name="picture" id="9"/>
                    <pic:cNvPicPr/>
                  </pic:nvPicPr>
                  <pic:blipFill rotWithShape="true">
                    <a:blip r:embed="rId7"/>
                    <a:stretch/>
                  </pic:blipFill>
                  <pic:spPr>
                    <a:xfrm>
                      <a:off y="0" x="0"/>
                      <a:ext cy="3171047" cx="5760085"/>
                    </a:xfrm>
                    <a:prstGeom prst="rect">
                      <a:avLst/>
                    </a:prstGeom>
                  </pic:spPr>
                </pic:pic>
              </a:graphicData>
            </a:graphic>
          </wp:inline>
        </w:drawing>
      </w:r>
    </w:p>
    <w:p>
      <w:pPr>
        <w:pStyle w:val="ablt93"/>
        <w:numPr>
          <w:ilvl w:val="0"/>
          <w:numId w:val="2"/>
        </w:numPr>
        <w:pBdr/>
        <w:ind/>
        <w:rPr/>
      </w:pPr>
      <w:r>
        <w:rPr/>
        <w:t>成功绑定权限激活码，会有弹窗提示，点击弹窗上的【后台管理】进入聚合后台</w:t>
      </w:r>
    </w:p>
    <w:p>
      <w:pPr>
        <w:pStyle w:val="ablt93"/>
        <w:pBdr/>
        <w:ind w:left="0"/>
        <w:rPr/>
      </w:pPr>
      <w:r>
        <w:rPr/>
        <w:drawing>
          <wp:inline distL="0" distR="0" distB="0" distT="0">
            <wp:extent cy="3171047" cx="5760085"/>
            <wp:effectExtent b="0" r="0" t="0" l="0"/>
            <wp:docPr descr="descript" name="picture" id="11"/>
            <wp:cNvGraphicFramePr/>
            <a:graphic>
              <a:graphicData uri="http://schemas.openxmlformats.org/drawingml/2006/picture">
                <pic:pic>
                  <pic:nvPicPr>
                    <pic:cNvPr descr="descript" name="picture" id="12"/>
                    <pic:cNvPicPr/>
                  </pic:nvPicPr>
                  <pic:blipFill rotWithShape="true">
                    <a:blip r:embed="rId8"/>
                    <a:stretch/>
                  </pic:blipFill>
                  <pic:spPr>
                    <a:xfrm>
                      <a:off y="0" x="0"/>
                      <a:ext cy="3171047" cx="5760085"/>
                    </a:xfrm>
                    <a:prstGeom prst="rect">
                      <a:avLst/>
                    </a:prstGeom>
                  </pic:spPr>
                </pic:pic>
              </a:graphicData>
            </a:graphic>
          </wp:inline>
        </w:drawing>
      </w:r>
    </w:p>
    <w:p>
      <w:pPr>
        <w:pStyle w:val="4yr3z4"/>
        <w:numPr>
          <w:ilvl w:val="0"/>
          <w:numId w:val="1"/>
        </w:numPr>
        <w:pBdr/>
        <w:ind/>
        <w:rPr/>
      </w:pPr>
      <w:r>
        <w:rPr/>
        <w:t>聚合后台登录</w:t>
      </w:r>
    </w:p>
    <w:p>
      <w:pPr>
        <w:pStyle w:val="ablt93"/>
        <w:numPr>
          <w:ilvl w:val="0"/>
          <w:numId w:val="3"/>
        </w:numPr>
        <w:pBdr/>
        <w:ind/>
        <w:rPr/>
      </w:pPr>
      <w:r>
        <w:rPr/>
        <w:t>输入手机号和密码进行登录</w:t>
      </w:r>
    </w:p>
    <w:p>
      <w:pPr>
        <w:pStyle w:val="ablt93"/>
        <w:pBdr/>
        <w:ind w:left="0"/>
        <w:rPr/>
      </w:pPr>
      <w:r>
        <w:rPr/>
        <w:drawing>
          <wp:inline distL="0" distR="0" distB="0" distT="0">
            <wp:extent cy="3171047" cx="5760085"/>
            <wp:effectExtent b="0" r="0" t="0" l="0"/>
            <wp:docPr descr="descript" name="picture" id="14"/>
            <wp:cNvGraphicFramePr/>
            <a:graphic>
              <a:graphicData uri="http://schemas.openxmlformats.org/drawingml/2006/picture">
                <pic:pic>
                  <pic:nvPicPr>
                    <pic:cNvPr descr="descript" name="picture" id="15"/>
                    <pic:cNvPicPr/>
                  </pic:nvPicPr>
                  <pic:blipFill rotWithShape="true">
                    <a:blip r:embed="rId5"/>
                    <a:stretch/>
                  </pic:blipFill>
                  <pic:spPr>
                    <a:xfrm>
                      <a:off y="0" x="0"/>
                      <a:ext cy="3171047" cx="5760085"/>
                    </a:xfrm>
                    <a:prstGeom prst="rect">
                      <a:avLst/>
                    </a:prstGeom>
                  </pic:spPr>
                </pic:pic>
              </a:graphicData>
            </a:graphic>
          </wp:inline>
        </w:drawing>
      </w:r>
    </w:p>
    <w:p>
      <w:pPr>
        <w:pStyle w:val="ablt93"/>
        <w:numPr>
          <w:ilvl w:val="0"/>
          <w:numId w:val="3"/>
        </w:numPr>
        <w:pBdr/>
        <w:ind/>
        <w:rPr/>
      </w:pPr>
      <w:r>
        <w:rPr/>
        <w:t>登录成功后进入聚合后台（如果该账号同时拥有区域和学校的管理权限，可以在此页面选择需要管理的内容；选择【中小学云平台】则进入区域管理后台，选择学校名称则进入学校管理后台）</w:t>
      </w:r>
    </w:p>
    <w:p>
      <w:pPr>
        <w:pStyle w:val="ablt93"/>
        <w:pBdr/>
        <w:ind w:left="0"/>
        <w:rPr/>
      </w:pPr>
      <w:r>
        <w:rPr/>
        <w:drawing>
          <wp:inline distL="0" distR="0" distB="0" distT="0">
            <wp:extent cy="3171047" cx="5760085"/>
            <wp:effectExtent b="0" r="0" t="0" l="0"/>
            <wp:docPr descr="descript" name="picture" id="17"/>
            <wp:cNvGraphicFramePr/>
            <a:graphic>
              <a:graphicData uri="http://schemas.openxmlformats.org/drawingml/2006/picture">
                <pic:pic>
                  <pic:nvPicPr>
                    <pic:cNvPr descr="descript" name="picture" id="18"/>
                    <pic:cNvPicPr/>
                  </pic:nvPicPr>
                  <pic:blipFill rotWithShape="true">
                    <a:blip r:embed="rId9"/>
                    <a:stretch/>
                  </pic:blipFill>
                  <pic:spPr>
                    <a:xfrm>
                      <a:off y="0" x="0"/>
                      <a:ext cy="3171047" cx="5760085"/>
                    </a:xfrm>
                    <a:prstGeom prst="rect">
                      <a:avLst/>
                    </a:prstGeom>
                  </pic:spPr>
                </pic:pic>
              </a:graphicData>
            </a:graphic>
          </wp:inline>
        </w:drawing>
      </w:r>
    </w:p>
    <w:p>
      <w:pPr>
        <w:pStyle w:val="ablt93"/>
        <w:numPr>
          <w:ilvl w:val="0"/>
          <w:numId w:val="3"/>
        </w:numPr>
        <w:pBdr/>
        <w:ind/>
        <w:rPr/>
      </w:pPr>
      <w:r>
        <w:rPr/>
        <w:t>如果一个管理员同时拥有区域与学校的管理后台权限，那么登录成功之后也可以在左上角切换区域与学校的管理后台</w:t>
      </w:r>
    </w:p>
    <w:p>
      <w:pPr>
        <w:pStyle w:val="ablt93"/>
        <w:pBdr>
          <w:bottom/>
        </w:pBdr>
        <w:ind w:left="0"/>
        <w:rPr/>
      </w:pPr>
      <w:r>
        <w:rPr/>
        <w:drawing>
          <wp:inline distL="0" distR="0" distB="0" distT="0">
            <wp:extent cy="3171047" cx="5760085"/>
            <wp:effectExtent b="0" r="0" t="0" l="0"/>
            <wp:docPr descr="descript" name="picture" id="20"/>
            <wp:cNvGraphicFramePr/>
            <a:graphic>
              <a:graphicData uri="http://schemas.openxmlformats.org/drawingml/2006/picture">
                <pic:pic>
                  <pic:nvPicPr>
                    <pic:cNvPr descr="descript" name="picture" id="21"/>
                    <pic:cNvPicPr/>
                  </pic:nvPicPr>
                  <pic:blipFill rotWithShape="true">
                    <a:blip r:embed="rId10"/>
                    <a:stretch/>
                  </pic:blipFill>
                  <pic:spPr>
                    <a:xfrm>
                      <a:off y="0" x="0"/>
                      <a:ext cy="3171047" cx="5760085"/>
                    </a:xfrm>
                    <a:prstGeom prst="rect">
                      <a:avLst/>
                    </a:prstGeom>
                  </pic:spPr>
                </pic:pic>
              </a:graphicData>
            </a:graphic>
          </wp:inline>
        </w:drawing>
      </w:r>
    </w:p>
    <w:p>
      <w:pPr>
        <w:pStyle w:val="ablt93"/>
        <w:pBdr/>
        <w:ind w:left="0"/>
        <w:rPr/>
      </w:pPr>
    </w:p>
    <w:p>
      <w:pPr>
        <w:pStyle w:val="9671cs"/>
        <w:pBdr/>
        <w:rPr/>
      </w:pPr>
      <w:r>
        <w:rPr/>
        <w:t>区域管理后台</w:t>
      </w:r>
    </w:p>
    <w:p>
      <w:pPr>
        <w:pStyle w:val="4yr3z4"/>
        <w:numPr>
          <w:ilvl w:val="0"/>
          <w:numId w:val="4"/>
        </w:numPr>
        <w:pBdr/>
        <w:ind/>
        <w:rPr/>
      </w:pPr>
      <w:r>
        <w:rPr/>
        <w:t>区域人员管理</w:t>
      </w:r>
    </w:p>
    <w:p>
      <w:pPr>
        <w:pStyle w:val="ablt93"/>
        <w:numPr>
          <w:ilvl w:val="0"/>
          <w:numId w:val="5"/>
        </w:numPr>
        <w:pBdr/>
        <w:ind/>
        <w:rPr/>
      </w:pPr>
      <w:r>
        <w:rPr/>
        <w:t>进入聚合后台的工作台后，选择【区域管理】，在左侧的管辖区域中选择需要管理的节点（选择左侧的节点后，右侧将会显示该节点辖区内的所有区域）</w:t>
      </w:r>
    </w:p>
    <w:p>
      <w:pPr>
        <w:pStyle w:val="ablt93"/>
        <w:pBdr/>
        <w:ind w:left="0"/>
        <w:rPr/>
      </w:pPr>
      <w:r>
        <w:rPr/>
        <w:drawing>
          <wp:inline distL="0" distR="0" distB="0" distT="0">
            <wp:extent cy="3171047" cx="5760085"/>
            <wp:effectExtent b="0" r="0" t="0" l="0"/>
            <wp:docPr descr="descript" name="picture" id="23"/>
            <wp:cNvGraphicFramePr/>
            <a:graphic>
              <a:graphicData uri="http://schemas.openxmlformats.org/drawingml/2006/picture">
                <pic:pic>
                  <pic:nvPicPr>
                    <pic:cNvPr descr="descript" name="picture" id="24"/>
                    <pic:cNvPicPr/>
                  </pic:nvPicPr>
                  <pic:blipFill rotWithShape="true">
                    <a:blip r:embed="rId11"/>
                    <a:stretch/>
                  </pic:blipFill>
                  <pic:spPr>
                    <a:xfrm>
                      <a:off y="0" x="0"/>
                      <a:ext cy="3171047" cx="5760085"/>
                    </a:xfrm>
                    <a:prstGeom prst="rect">
                      <a:avLst/>
                    </a:prstGeom>
                  </pic:spPr>
                </pic:pic>
              </a:graphicData>
            </a:graphic>
          </wp:inline>
        </w:drawing>
      </w:r>
    </w:p>
    <w:p>
      <w:pPr>
        <w:pStyle w:val="ablt93"/>
        <w:numPr>
          <w:ilvl w:val="0"/>
          <w:numId w:val="5"/>
        </w:numPr>
        <w:pBdr/>
        <w:ind/>
        <w:rPr/>
      </w:pPr>
      <w:r>
        <w:rPr/>
        <w:t>在对应的区域后面选择【人员管理】进行区域管理员的管理</w:t>
      </w:r>
    </w:p>
    <w:p>
      <w:pPr>
        <w:pStyle w:val="ablt93"/>
        <w:pBdr/>
        <w:ind w:left="0"/>
        <w:rPr/>
      </w:pPr>
      <w:r>
        <w:rPr/>
        <w:drawing>
          <wp:inline distL="0" distR="0" distB="0" distT="0">
            <wp:extent cy="3171047" cx="5760085"/>
            <wp:effectExtent b="0" r="0" t="0" l="0"/>
            <wp:docPr descr="descript" name="picture" id="26"/>
            <wp:cNvGraphicFramePr/>
            <a:graphic>
              <a:graphicData uri="http://schemas.openxmlformats.org/drawingml/2006/picture">
                <pic:pic>
                  <pic:nvPicPr>
                    <pic:cNvPr descr="descript" name="picture" id="27"/>
                    <pic:cNvPicPr/>
                  </pic:nvPicPr>
                  <pic:blipFill rotWithShape="true">
                    <a:blip r:embed="rId12"/>
                    <a:stretch/>
                  </pic:blipFill>
                  <pic:spPr>
                    <a:xfrm>
                      <a:off y="0" x="0"/>
                      <a:ext cy="3171047" cx="5760085"/>
                    </a:xfrm>
                    <a:prstGeom prst="rect">
                      <a:avLst/>
                    </a:prstGeom>
                  </pic:spPr>
                </pic:pic>
              </a:graphicData>
            </a:graphic>
          </wp:inline>
        </w:drawing>
      </w:r>
    </w:p>
    <w:p>
      <w:pPr>
        <w:pStyle w:val="ablt93"/>
        <w:numPr>
          <w:ilvl w:val="0"/>
          <w:numId w:val="5"/>
        </w:numPr>
        <w:pBdr/>
        <w:ind/>
        <w:rPr/>
      </w:pPr>
      <w:r>
        <w:rPr/>
        <w:t>点击【添加超级管理员】后将会自动生成权限激活码，需要将权限激活码复制后发送到管理员手中（如果是预先生成了权限激活码，则可以直接查看已添加的权限激活码，并跳过该步骤）</w:t>
      </w:r>
    </w:p>
    <w:p>
      <w:pPr>
        <w:pStyle w:val="ablt93"/>
        <w:pBdr/>
        <w:ind w:left="0"/>
        <w:rPr/>
      </w:pPr>
      <w:r>
        <w:rPr/>
        <w:drawing>
          <wp:inline distL="0" distR="0" distB="0" distT="0">
            <wp:extent cy="3171047" cx="5760085"/>
            <wp:effectExtent b="0" r="0" t="0" l="0"/>
            <wp:docPr descr="descript" name="picture" id="29"/>
            <wp:cNvGraphicFramePr/>
            <a:graphic>
              <a:graphicData uri="http://schemas.openxmlformats.org/drawingml/2006/picture">
                <pic:pic>
                  <pic:nvPicPr>
                    <pic:cNvPr descr="descript" name="picture" id="30"/>
                    <pic:cNvPicPr/>
                  </pic:nvPicPr>
                  <pic:blipFill rotWithShape="true">
                    <a:blip r:embed="rId13"/>
                    <a:stretch/>
                  </pic:blipFill>
                  <pic:spPr>
                    <a:xfrm>
                      <a:off y="0" x="0"/>
                      <a:ext cy="3171047" cx="5760085"/>
                    </a:xfrm>
                    <a:prstGeom prst="rect">
                      <a:avLst/>
                    </a:prstGeom>
                  </pic:spPr>
                </pic:pic>
              </a:graphicData>
            </a:graphic>
          </wp:inline>
        </w:drawing>
      </w:r>
    </w:p>
    <w:p>
      <w:pPr>
        <w:pStyle w:val="ablt93"/>
        <w:pBdr>
          <w:bottom/>
        </w:pBdr>
        <w:ind w:left="0"/>
        <w:rPr/>
      </w:pPr>
      <w:r>
        <w:rPr/>
        <w:drawing>
          <wp:inline distL="0" distR="0" distB="0" distT="0">
            <wp:extent cy="3171047" cx="5760085"/>
            <wp:effectExtent b="0" r="0" t="0" l="0"/>
            <wp:docPr descr="descript" name="picture" id="32"/>
            <wp:cNvGraphicFramePr/>
            <a:graphic>
              <a:graphicData uri="http://schemas.openxmlformats.org/drawingml/2006/picture">
                <pic:pic>
                  <pic:nvPicPr>
                    <pic:cNvPr descr="descript" name="picture" id="33"/>
                    <pic:cNvPicPr/>
                  </pic:nvPicPr>
                  <pic:blipFill rotWithShape="true">
                    <a:blip r:embed="rId14"/>
                    <a:stretch/>
                  </pic:blipFill>
                  <pic:spPr>
                    <a:xfrm>
                      <a:off y="0" x="0"/>
                      <a:ext cy="3171047" cx="5760085"/>
                    </a:xfrm>
                    <a:prstGeom prst="rect">
                      <a:avLst/>
                    </a:prstGeom>
                  </pic:spPr>
                </pic:pic>
              </a:graphicData>
            </a:graphic>
          </wp:inline>
        </w:drawing>
      </w:r>
    </w:p>
    <w:p>
      <w:pPr>
        <w:pStyle w:val="ablt93"/>
        <w:numPr>
          <w:ilvl w:val="0"/>
          <w:numId w:val="5"/>
        </w:numPr>
        <w:pBdr/>
        <w:ind/>
        <w:rPr/>
      </w:pPr>
      <w:r>
        <w:rPr/>
        <w:t>当权限激活码过期、失效或需要变更已绑定的区域管理员，可以点击【删除】按钮将该管理员以及权限激活码进行删除，再次点击【添加超级管理员】重新生成权限激活码（即是步骤3）</w:t>
      </w:r>
    </w:p>
    <w:p>
      <w:pPr>
        <w:pStyle w:val="ablt93"/>
        <w:pBdr/>
        <w:ind w:left="0"/>
        <w:rPr/>
      </w:pPr>
      <w:r>
        <w:rPr/>
        <w:drawing>
          <wp:inline distL="0" distR="0" distB="0" distT="0">
            <wp:extent cy="3171047" cx="5760085"/>
            <wp:effectExtent b="0" r="0" t="0" l="0"/>
            <wp:docPr descr="descript" name="picture" id="35"/>
            <wp:cNvGraphicFramePr/>
            <a:graphic>
              <a:graphicData uri="http://schemas.openxmlformats.org/drawingml/2006/picture">
                <pic:pic>
                  <pic:nvPicPr>
                    <pic:cNvPr descr="descript" name="picture" id="36"/>
                    <pic:cNvPicPr/>
                  </pic:nvPicPr>
                  <pic:blipFill rotWithShape="true">
                    <a:blip r:embed="rId15"/>
                    <a:stretch/>
                  </pic:blipFill>
                  <pic:spPr>
                    <a:xfrm>
                      <a:off y="0" x="0"/>
                      <a:ext cy="3171047" cx="5760085"/>
                    </a:xfrm>
                    <a:prstGeom prst="rect">
                      <a:avLst/>
                    </a:prstGeom>
                  </pic:spPr>
                </pic:pic>
              </a:graphicData>
            </a:graphic>
          </wp:inline>
        </w:drawing>
      </w:r>
    </w:p>
    <w:p>
      <w:pPr>
        <w:pStyle w:val="4yr3z4"/>
        <w:numPr>
          <w:ilvl w:val="0"/>
          <w:numId w:val="4"/>
        </w:numPr>
        <w:pBdr/>
        <w:ind/>
        <w:rPr/>
      </w:pPr>
      <w:r>
        <w:rPr/>
        <w:t>区域学校管理员管理</w:t>
      </w:r>
    </w:p>
    <w:p>
      <w:pPr>
        <w:pStyle w:val="ablt93"/>
        <w:pBdr/>
        <w:ind w:left="0"/>
        <w:rPr>
          <w:rStyle w:val=""/>
        </w:rPr>
      </w:pPr>
      <w:r>
        <w:rPr/>
        <w:t>1、</w:t>
      </w:r>
      <w:r>
        <w:rPr>
          <w:rStyle w:val=""/>
        </w:rPr>
        <w:t>进入聚合后台的工作台后，选择【学校管理】，在左侧的管辖区域中选择需要管理的节点（选择左侧的节点后，右侧将会显示该节点辖区内的所有学校）</w:t>
      </w:r>
    </w:p>
    <w:p>
      <w:pPr>
        <w:pStyle w:val="ablt93"/>
        <w:numPr/>
        <w:pBdr/>
        <w:ind w:left="0"/>
        <w:rPr>
          <w:rStyle w:val=""/>
        </w:rPr>
      </w:pPr>
      <w:r>
        <w:rPr>
          <w:rStyle w:val=""/>
        </w:rPr>
        <w:drawing>
          <wp:inline distL="0" distR="0" distB="0" distT="0">
            <wp:extent cy="3171047" cx="5760085"/>
            <wp:effectExtent b="0" r="0" t="0" l="0"/>
            <wp:docPr descr="descript" name="picture" id="38"/>
            <wp:cNvGraphicFramePr/>
            <a:graphic>
              <a:graphicData uri="http://schemas.openxmlformats.org/drawingml/2006/picture">
                <pic:pic>
                  <pic:nvPicPr>
                    <pic:cNvPr descr="descript" name="picture" id="39"/>
                    <pic:cNvPicPr/>
                  </pic:nvPicPr>
                  <pic:blipFill rotWithShape="true">
                    <a:blip r:embed="rId16"/>
                    <a:stretch/>
                  </pic:blipFill>
                  <pic:spPr>
                    <a:xfrm>
                      <a:off y="0" x="0"/>
                      <a:ext cy="3171047" cx="5760085"/>
                    </a:xfrm>
                    <a:prstGeom prst="rect">
                      <a:avLst/>
                    </a:prstGeom>
                  </pic:spPr>
                </pic:pic>
              </a:graphicData>
            </a:graphic>
          </wp:inline>
        </w:drawing>
      </w:r>
    </w:p>
    <w:p>
      <w:pPr>
        <w:pStyle w:val="ablt93"/>
        <w:pBdr/>
        <w:ind w:left="0"/>
        <w:rPr>
          <w:rStyle w:val=""/>
        </w:rPr>
      </w:pPr>
      <w:r>
        <w:rPr>
          <w:rStyle w:val=""/>
        </w:rPr>
        <w:t>2、在对应的学校后面选择【查看管理员】进行学校管理员的管理</w:t>
      </w:r>
    </w:p>
    <w:p>
      <w:pPr>
        <w:pStyle w:val="ablt93"/>
        <w:numPr/>
        <w:pBdr/>
        <w:ind w:left="0"/>
        <w:rPr>
          <w:rStyle w:val=""/>
        </w:rPr>
      </w:pPr>
      <w:r>
        <w:rPr>
          <w:rStyle w:val=""/>
        </w:rPr>
        <w:drawing>
          <wp:inline distL="0" distR="0" distB="0" distT="0">
            <wp:extent cy="3171047" cx="5760085"/>
            <wp:effectExtent b="0" r="0" t="0" l="0"/>
            <wp:docPr descr="descript" name="picture" id="41"/>
            <wp:cNvGraphicFramePr>
              <a:graphicFrameLocks/>
            </wp:cNvGraphicFramePr>
            <a:graphic>
              <a:graphicData uri="http://schemas.openxmlformats.org/drawingml/2006/picture">
                <pic:pic>
                  <pic:nvPicPr>
                    <pic:cNvPr descr="descript" name="picture" id="42"/>
                    <pic:cNvPicPr/>
                  </pic:nvPicPr>
                  <pic:blipFill rotWithShape="true">
                    <a:blip r:embed="rId16"/>
                    <a:srcRect/>
                    <a:stretch/>
                  </pic:blipFill>
                  <pic:spPr>
                    <a:xfrm>
                      <a:off y="0" x="0"/>
                      <a:ext cy="3171047" cx="5760085"/>
                    </a:xfrm>
                    <a:prstGeom prst="rect">
                      <a:avLst/>
                    </a:prstGeom>
                  </pic:spPr>
                </pic:pic>
              </a:graphicData>
            </a:graphic>
          </wp:inline>
        </w:drawing>
      </w:r>
    </w:p>
    <w:p>
      <w:pPr>
        <w:pStyle w:val="ablt93"/>
        <w:pBdr/>
        <w:ind w:left="0"/>
        <w:rPr>
          <w:rStyle w:val=""/>
        </w:rPr>
      </w:pPr>
      <w:r>
        <w:rPr>
          <w:rStyle w:val=""/>
        </w:rPr>
        <w:t>3、点击【添加超级管理员】后将会自动生成权限激活码，需要将权限激活码复制后发送到管理员手中（如果是预先生成了权限激活码，则可以直接查看已添加的权限激活码，并跳过该步骤）</w:t>
      </w:r>
    </w:p>
    <w:p>
      <w:pPr>
        <w:pStyle w:val="ablt93"/>
        <w:numPr/>
        <w:pBdr/>
        <w:ind w:left="0"/>
        <w:rPr>
          <w:rStyle w:val=""/>
        </w:rPr>
      </w:pPr>
      <w:r>
        <w:rPr>
          <w:rStyle w:val=""/>
        </w:rPr>
        <w:drawing>
          <wp:inline distL="0" distR="0" distB="0" distT="0">
            <wp:extent cy="3171047" cx="5760085"/>
            <wp:effectExtent b="0" r="0" t="0" l="0"/>
            <wp:docPr descr="descript" name="picture" id="44"/>
            <wp:cNvGraphicFramePr/>
            <a:graphic>
              <a:graphicData uri="http://schemas.openxmlformats.org/drawingml/2006/picture">
                <pic:pic>
                  <pic:nvPicPr>
                    <pic:cNvPr descr="descript" name="picture" id="45"/>
                    <pic:cNvPicPr/>
                  </pic:nvPicPr>
                  <pic:blipFill rotWithShape="true">
                    <a:blip r:embed="rId17"/>
                    <a:stretch/>
                  </pic:blipFill>
                  <pic:spPr>
                    <a:xfrm>
                      <a:off y="0" x="0"/>
                      <a:ext cy="3171047" cx="5760085"/>
                    </a:xfrm>
                    <a:prstGeom prst="rect">
                      <a:avLst/>
                    </a:prstGeom>
                  </pic:spPr>
                </pic:pic>
              </a:graphicData>
            </a:graphic>
          </wp:inline>
        </w:drawing>
      </w:r>
    </w:p>
    <w:p>
      <w:pPr>
        <w:pStyle w:val="ablt93"/>
        <w:numPr/>
        <w:pBdr>
          <w:bottom/>
        </w:pBdr>
        <w:ind w:left="0"/>
        <w:rPr>
          <w:rStyle w:val=""/>
        </w:rPr>
      </w:pPr>
      <w:r>
        <w:rPr>
          <w:rStyle w:val=""/>
        </w:rPr>
        <w:drawing>
          <wp:inline distL="0" distR="0" distB="0" distT="0">
            <wp:extent cy="3171047" cx="5760085"/>
            <wp:effectExtent b="0" r="0" t="0" l="0"/>
            <wp:docPr descr="descript" name="picture" id="47"/>
            <wp:cNvGraphicFramePr/>
            <a:graphic>
              <a:graphicData uri="http://schemas.openxmlformats.org/drawingml/2006/picture">
                <pic:pic>
                  <pic:nvPicPr>
                    <pic:cNvPr descr="descript" name="picture" id="48"/>
                    <pic:cNvPicPr/>
                  </pic:nvPicPr>
                  <pic:blipFill rotWithShape="true">
                    <a:blip r:embed="rId18"/>
                    <a:stretch/>
                  </pic:blipFill>
                  <pic:spPr>
                    <a:xfrm>
                      <a:off y="0" x="0"/>
                      <a:ext cy="3171047" cx="5760085"/>
                    </a:xfrm>
                    <a:prstGeom prst="rect">
                      <a:avLst/>
                    </a:prstGeom>
                  </pic:spPr>
                </pic:pic>
              </a:graphicData>
            </a:graphic>
          </wp:inline>
        </w:drawing>
      </w:r>
    </w:p>
    <w:p>
      <w:pPr>
        <w:pStyle w:val="ablt93"/>
        <w:pBdr/>
        <w:ind w:left="0"/>
        <w:rPr>
          <w:rStyle w:val=""/>
        </w:rPr>
      </w:pPr>
      <w:r>
        <w:rPr>
          <w:rStyle w:val=""/>
        </w:rPr>
        <w:t>4、当权限激活码过期、失效或需要变更已绑定的学校管理员，可以点击【删除】按钮将该管理员以及权限激活码进行删除，再次点击【添加超级管理员】重新生成权限激活码（即是步骤3）</w:t>
      </w:r>
    </w:p>
    <w:p>
      <w:pPr>
        <w:pStyle w:val="ablt93"/>
        <w:numPr/>
        <w:pBdr/>
        <w:ind w:left="0"/>
        <w:rPr>
          <w:rStyle w:val=""/>
        </w:rPr>
      </w:pPr>
      <w:r>
        <w:rPr>
          <w:rStyle w:val=""/>
        </w:rPr>
        <w:drawing>
          <wp:inline distL="0" distR="0" distB="0" distT="0">
            <wp:extent cy="3171047" cx="5760085"/>
            <wp:effectExtent b="0" r="0" t="0" l="0"/>
            <wp:docPr descr="descript" name="picture" id="50"/>
            <wp:cNvGraphicFramePr/>
            <a:graphic>
              <a:graphicData uri="http://schemas.openxmlformats.org/drawingml/2006/picture">
                <pic:pic>
                  <pic:nvPicPr>
                    <pic:cNvPr descr="descript" name="picture" id="51"/>
                    <pic:cNvPicPr/>
                  </pic:nvPicPr>
                  <pic:blipFill rotWithShape="true">
                    <a:blip r:embed="rId19"/>
                    <a:stretch/>
                  </pic:blipFill>
                  <pic:spPr>
                    <a:xfrm>
                      <a:off y="0" x="0"/>
                      <a:ext cy="3171047" cx="5760085"/>
                    </a:xfrm>
                    <a:prstGeom prst="rect">
                      <a:avLst/>
                    </a:prstGeom>
                  </pic:spPr>
                </pic:pic>
              </a:graphicData>
            </a:graphic>
          </wp:inline>
        </w:drawing>
      </w:r>
    </w:p>
    <w:p>
      <w:pPr>
        <w:pStyle w:val="4yr3z4"/>
        <w:numPr>
          <w:ilvl w:val="0"/>
          <w:numId w:val="4"/>
        </w:numPr>
        <w:rPr>
          <w:rStyle w:val=""/>
        </w:rPr>
      </w:pPr>
      <w:r>
        <w:rPr>
          <w:rStyle w:val=""/>
        </w:rPr>
        <w:t>区域学校所属区域转移</w:t>
      </w:r>
    </w:p>
    <w:p>
      <w:pPr>
        <w:pStyle w:val="ablt93"/>
        <w:numPr/>
        <w:pBdr/>
        <w:ind w:left="0"/>
        <w:rPr>
          <w:rStyle w:val=""/>
        </w:rPr>
      </w:pPr>
      <w:r>
        <w:rPr>
          <w:rStyle w:val=""/>
        </w:rPr>
        <w:t>1、登入聚合后台的工作台后，选择【学校管理】，在左侧的管辖区域中选择需要管理的节点（选择左侧的节点后，右侧将会显示该节点辖区内的所有学校）</w:t>
      </w:r>
    </w:p>
    <w:p>
      <w:pPr>
        <w:pStyle w:val="ablt93"/>
        <w:numPr/>
        <w:pBdr/>
        <w:ind w:left="0"/>
        <w:rPr>
          <w:rStyle w:val=""/>
        </w:rPr>
      </w:pPr>
      <w:r>
        <w:rPr>
          <w:rStyle w:val=""/>
        </w:rPr>
        <w:drawing>
          <wp:inline distL="0" distR="0" distB="0" distT="0">
            <wp:extent cy="3171047" cx="5760085"/>
            <wp:effectExtent b="0" r="0" t="0" l="0"/>
            <wp:docPr descr="descript" name="picture" id="53"/>
            <wp:cNvGraphicFramePr>
              <a:graphicFrameLocks/>
            </wp:cNvGraphicFramePr>
            <a:graphic>
              <a:graphicData uri="http://schemas.openxmlformats.org/drawingml/2006/picture">
                <pic:pic>
                  <pic:nvPicPr>
                    <pic:cNvPr descr="descript" name="picture" id="54"/>
                    <pic:cNvPicPr/>
                  </pic:nvPicPr>
                  <pic:blipFill rotWithShape="true">
                    <a:blip r:embed="rId16"/>
                    <a:srcRect/>
                    <a:stretch/>
                  </pic:blipFill>
                  <pic:spPr>
                    <a:xfrm>
                      <a:off y="0" x="0"/>
                      <a:ext cy="3171047" cx="5760085"/>
                    </a:xfrm>
                    <a:prstGeom prst="rect">
                      <a:avLst/>
                    </a:prstGeom>
                  </pic:spPr>
                </pic:pic>
              </a:graphicData>
            </a:graphic>
          </wp:inline>
        </w:drawing>
      </w:r>
    </w:p>
    <w:p>
      <w:pPr>
        <w:pStyle w:val="ablt93"/>
        <w:numPr/>
        <w:pBdr/>
        <w:ind w:left="0"/>
        <w:rPr>
          <w:rStyle w:val=""/>
        </w:rPr>
      </w:pPr>
      <w:r>
        <w:rPr>
          <w:rStyle w:val=""/>
        </w:rPr>
        <w:t>2、在对应的学校后面选择【转移】进行学校所属区域的变更</w:t>
      </w:r>
    </w:p>
    <w:p>
      <w:pPr>
        <w:pStyle w:val="ablt93"/>
        <w:numPr/>
        <w:pBdr/>
        <w:ind w:left="0"/>
        <w:rPr>
          <w:rStyle w:val=""/>
        </w:rPr>
      </w:pPr>
      <w:r>
        <w:rPr>
          <w:rStyle w:val=""/>
        </w:rPr>
        <w:drawing>
          <wp:inline distL="0" distR="0" distB="0" distT="0">
            <wp:extent cy="3171047" cx="5760085"/>
            <wp:effectExtent b="0" r="0" t="0" l="0"/>
            <wp:docPr descr="descript" name="picture" id="56"/>
            <wp:cNvGraphicFramePr>
              <a:graphicFrameLocks/>
            </wp:cNvGraphicFramePr>
            <a:graphic>
              <a:graphicData uri="http://schemas.openxmlformats.org/drawingml/2006/picture">
                <pic:pic>
                  <pic:nvPicPr>
                    <pic:cNvPr descr="descript" name="picture" id="57"/>
                    <pic:cNvPicPr/>
                  </pic:nvPicPr>
                  <pic:blipFill rotWithShape="true">
                    <a:blip r:embed="rId16"/>
                    <a:srcRect/>
                    <a:stretch/>
                  </pic:blipFill>
                  <pic:spPr>
                    <a:xfrm>
                      <a:off y="0" x="0"/>
                      <a:ext cy="3171047" cx="5760085"/>
                    </a:xfrm>
                    <a:prstGeom prst="rect">
                      <a:avLst/>
                    </a:prstGeom>
                  </pic:spPr>
                </pic:pic>
              </a:graphicData>
            </a:graphic>
          </wp:inline>
        </w:drawing>
      </w:r>
    </w:p>
    <w:p>
      <w:pPr>
        <w:pStyle w:val="ablt93"/>
        <w:numPr/>
        <w:pBdr/>
        <w:ind w:left="0"/>
        <w:rPr>
          <w:rStyle w:val=""/>
        </w:rPr>
      </w:pPr>
      <w:r>
        <w:rPr>
          <w:rStyle w:val=""/>
        </w:rPr>
        <w:t>3、选中需要转移到的目标区域，点击【确定】后完成学校所属区域转移（仅能进行本辖区内的转移，如果需要跨辖区转移，需要联系国家管理员）</w:t>
      </w:r>
    </w:p>
    <w:p>
      <w:pPr>
        <w:pStyle w:val="ablt93"/>
        <w:numPr/>
        <w:pBdr/>
        <w:ind w:left="0"/>
        <w:rPr>
          <w:rStyle w:val=""/>
        </w:rPr>
      </w:pPr>
      <w:r>
        <w:rPr>
          <w:rStyle w:val=""/>
        </w:rPr>
        <w:drawing>
          <wp:inline distL="0" distR="0" distB="0" distT="0">
            <wp:extent cy="3171047" cx="5760085"/>
            <wp:effectExtent b="0" r="0" t="0" l="0"/>
            <wp:docPr descr="descript" name="picture" id="59"/>
            <wp:cNvGraphicFramePr/>
            <a:graphic>
              <a:graphicData uri="http://schemas.openxmlformats.org/drawingml/2006/picture">
                <pic:pic>
                  <pic:nvPicPr>
                    <pic:cNvPr descr="descript" name="picture" id="60"/>
                    <pic:cNvPicPr/>
                  </pic:nvPicPr>
                  <pic:blipFill rotWithShape="true">
                    <a:blip r:embed="rId20"/>
                    <a:stretch/>
                  </pic:blipFill>
                  <pic:spPr>
                    <a:xfrm>
                      <a:off y="0" x="0"/>
                      <a:ext cy="3171047" cx="5760085"/>
                    </a:xfrm>
                    <a:prstGeom prst="rect">
                      <a:avLst/>
                    </a:prstGeom>
                  </pic:spPr>
                </pic:pic>
              </a:graphicData>
            </a:graphic>
          </wp:inline>
        </w:drawing>
      </w:r>
    </w:p>
    <w:p>
      <w:pPr>
        <w:pStyle w:val="4yr3z4"/>
        <w:numPr>
          <w:ilvl w:val="0"/>
          <w:numId w:val="4"/>
        </w:numPr>
        <w:pBdr/>
        <w:ind/>
        <w:rPr>
          <w:rStyle w:val=""/>
        </w:rPr>
      </w:pPr>
      <w:r>
        <w:rPr>
          <w:rStyle w:val=""/>
        </w:rPr>
        <w:t>激活进度</w:t>
      </w:r>
    </w:p>
    <w:p>
      <w:pPr>
        <w:pStyle w:val="ablt93"/>
        <w:numPr>
          <w:ilvl w:val="0"/>
          <w:numId w:val="6"/>
        </w:numPr>
        <w:pBdr/>
        <w:ind/>
        <w:rPr>
          <w:rStyle w:val=""/>
        </w:rPr>
      </w:pPr>
      <w:r>
        <w:rPr>
          <w:rStyle w:val=""/>
        </w:rPr>
        <w:t>登入聚合后台的工作台后，选择【激活进度】查看辖区内的激活概览数据以及激活详细数据</w:t>
      </w:r>
    </w:p>
    <w:p>
      <w:pPr>
        <w:pStyle w:val="ablt93"/>
        <w:pBdr/>
        <w:ind w:left="0"/>
        <w:rPr>
          <w:rStyle w:val=""/>
        </w:rPr>
      </w:pPr>
      <w:r>
        <w:rPr>
          <w:rStyle w:val=""/>
        </w:rPr>
        <w:drawing>
          <wp:inline distL="0" distR="0" distB="0" distT="0">
            <wp:extent cy="3171047" cx="5760085"/>
            <wp:effectExtent b="0" r="0" t="0" l="0"/>
            <wp:docPr descr="descript" name="picture" id="62"/>
            <wp:cNvGraphicFramePr/>
            <a:graphic>
              <a:graphicData uri="http://schemas.openxmlformats.org/drawingml/2006/picture">
                <pic:pic>
                  <pic:nvPicPr>
                    <pic:cNvPr descr="descript" name="picture" id="63"/>
                    <pic:cNvPicPr/>
                  </pic:nvPicPr>
                  <pic:blipFill rotWithShape="true">
                    <a:blip r:embed="rId21"/>
                    <a:stretch/>
                  </pic:blipFill>
                  <pic:spPr>
                    <a:xfrm>
                      <a:off y="0" x="0"/>
                      <a:ext cy="3171047" cx="5760085"/>
                    </a:xfrm>
                    <a:prstGeom prst="rect">
                      <a:avLst/>
                    </a:prstGeom>
                  </pic:spPr>
                </pic:pic>
              </a:graphicData>
            </a:graphic>
          </wp:inline>
        </w:drawing>
      </w:r>
    </w:p>
    <w:p>
      <w:pPr>
        <w:pStyle w:val="ablt93"/>
        <w:numPr>
          <w:ilvl w:val="0"/>
          <w:numId w:val="6"/>
        </w:numPr>
        <w:pBdr/>
        <w:ind/>
        <w:rPr>
          <w:rStyle w:val=""/>
        </w:rPr>
      </w:pPr>
      <w:r>
        <w:rPr>
          <w:rStyle w:val=""/>
        </w:rPr>
        <w:t>查看激活概览数据，包括了该辖区内的所有学校激活情况以及辖区所有区域的激活情况，下拉框支持筛选不同类型的学校查看激活情况。（学校总数：当前辖区内的所有学校，包括了下属辖区的学校）（区域总数：包括了当前区域以及下属区域的总数，包括了当前区域）</w:t>
      </w:r>
    </w:p>
    <w:p>
      <w:pPr>
        <w:pStyle w:val="ablt93"/>
        <w:pBdr/>
        <w:ind w:left="0"/>
        <w:rPr>
          <w:rStyle w:val=""/>
        </w:rPr>
      </w:pPr>
      <w:r>
        <w:rPr>
          <w:rStyle w:val=""/>
        </w:rPr>
        <w:drawing>
          <wp:inline distL="0" distR="0" distB="0" distT="0">
            <wp:extent cy="3171047" cx="5760085"/>
            <wp:effectExtent b="0" r="0" t="0" l="0"/>
            <wp:docPr descr="descript" name="picture" id="65"/>
            <wp:cNvGraphicFramePr>
              <a:graphicFrameLocks/>
            </wp:cNvGraphicFramePr>
            <a:graphic>
              <a:graphicData uri="http://schemas.openxmlformats.org/drawingml/2006/picture">
                <pic:pic>
                  <pic:nvPicPr>
                    <pic:cNvPr descr="descript" name="picture" id="66"/>
                    <pic:cNvPicPr/>
                  </pic:nvPicPr>
                  <pic:blipFill rotWithShape="true">
                    <a:blip r:embed="rId21"/>
                    <a:srcRect/>
                    <a:stretch/>
                  </pic:blipFill>
                  <pic:spPr>
                    <a:xfrm>
                      <a:off y="0" x="0"/>
                      <a:ext cy="3171047" cx="5760085"/>
                    </a:xfrm>
                    <a:prstGeom prst="rect">
                      <a:avLst/>
                    </a:prstGeom>
                  </pic:spPr>
                </pic:pic>
              </a:graphicData>
            </a:graphic>
          </wp:inline>
        </w:drawing>
      </w:r>
    </w:p>
    <w:p>
      <w:pPr>
        <w:pStyle w:val="ablt93"/>
        <w:pBdr/>
        <w:ind w:left="0"/>
        <w:rPr>
          <w:rStyle w:val=""/>
        </w:rPr>
      </w:pPr>
      <w:r>
        <w:rPr>
          <w:rStyle w:val=""/>
        </w:rPr>
        <w:t>3、查看激活详细数据，在列表中显示的是当前区域以及下属区域的学校、区域激活情况；点击学校激活进度或学校激活数，将会有弹窗展示该区域下属的所有学校的激活情况</w:t>
      </w:r>
    </w:p>
    <w:p>
      <w:pPr>
        <w:pStyle w:val="ablt93"/>
        <w:pBdr/>
        <w:ind w:left="0"/>
        <w:rPr>
          <w:rStyle w:val=""/>
        </w:rPr>
      </w:pPr>
      <w:r>
        <w:rPr>
          <w:rStyle w:val=""/>
        </w:rPr>
        <w:drawing>
          <wp:inline distL="0" distR="0" distB="0" distT="0">
            <wp:extent cy="3171047" cx="5760085"/>
            <wp:effectExtent b="0" r="0" t="0" l="0"/>
            <wp:docPr descr="descript" name="picture" id="68"/>
            <wp:cNvGraphicFramePr/>
            <a:graphic>
              <a:graphicData uri="http://schemas.openxmlformats.org/drawingml/2006/picture">
                <pic:pic>
                  <pic:nvPicPr>
                    <pic:cNvPr descr="descript" name="picture" id="69"/>
                    <pic:cNvPicPr/>
                  </pic:nvPicPr>
                  <pic:blipFill rotWithShape="true">
                    <a:blip r:embed="rId22"/>
                    <a:stretch/>
                  </pic:blipFill>
                  <pic:spPr>
                    <a:xfrm>
                      <a:off y="0" x="0"/>
                      <a:ext cy="3171047" cx="5760085"/>
                    </a:xfrm>
                    <a:prstGeom prst="rect">
                      <a:avLst/>
                    </a:prstGeom>
                  </pic:spPr>
                </pic:pic>
              </a:graphicData>
            </a:graphic>
          </wp:inline>
        </w:drawing>
      </w:r>
    </w:p>
    <w:p>
      <w:pPr>
        <w:pStyle w:val="ablt93"/>
        <w:numPr>
          <w:ilvl w:val="0"/>
          <w:numId w:val="6"/>
        </w:numPr>
        <w:pBdr/>
        <w:ind/>
        <w:rPr>
          <w:rStyle w:val=""/>
        </w:rPr>
      </w:pPr>
      <w:r>
        <w:rPr>
          <w:rStyle w:val=""/>
        </w:rPr>
        <w:t>下钻查看各区域激活情况，在列表中点击左侧的区域名称即可下钻到该区域查看，如果想要返回到上一级查看，可以点击页面顶部的面包屑</w:t>
      </w:r>
    </w:p>
    <w:p>
      <w:pPr>
        <w:pStyle w:val="ablt93"/>
        <w:pBdr/>
        <w:ind w:left="0"/>
        <w:rPr>
          <w:rStyle w:val=""/>
        </w:rPr>
      </w:pPr>
      <w:r>
        <w:rPr>
          <w:rStyle w:val=""/>
        </w:rPr>
        <w:drawing>
          <wp:inline distL="0" distR="0" distB="0" distT="0">
            <wp:extent cy="3171047" cx="5760085"/>
            <wp:effectExtent b="0" r="0" t="0" l="0"/>
            <wp:docPr descr="descript" name="picture" id="71"/>
            <wp:cNvGraphicFramePr>
              <a:graphicFrameLocks/>
            </wp:cNvGraphicFramePr>
            <a:graphic>
              <a:graphicData uri="http://schemas.openxmlformats.org/drawingml/2006/picture">
                <pic:pic>
                  <pic:nvPicPr>
                    <pic:cNvPr descr="descript" name="picture" id="72"/>
                    <pic:cNvPicPr/>
                  </pic:nvPicPr>
                  <pic:blipFill rotWithShape="true">
                    <a:blip r:embed="rId23"/>
                    <a:srcRect/>
                    <a:stretch/>
                  </pic:blipFill>
                  <pic:spPr>
                    <a:xfrm>
                      <a:off y="0" x="0"/>
                      <a:ext cy="3171047" cx="5760085"/>
                    </a:xfrm>
                    <a:prstGeom prst="rect">
                      <a:avLst/>
                    </a:prstGeom>
                  </pic:spPr>
                </pic:pic>
              </a:graphicData>
            </a:graphic>
          </wp:inline>
        </w:drawing>
      </w:r>
    </w:p>
    <w:p>
      <w:pPr>
        <w:pStyle w:val="ablt93"/>
        <w:pBdr/>
        <w:ind w:left="0"/>
        <w:rPr>
          <w:rStyle w:val=""/>
        </w:rPr>
      </w:pPr>
      <w:r>
        <w:rPr>
          <w:rStyle w:val=""/>
        </w:rPr>
        <w:drawing>
          <wp:inline distL="0" distR="0" distB="0" distT="0">
            <wp:extent cy="3171047" cx="5760085"/>
            <wp:effectExtent b="0" r="0" t="0" l="0"/>
            <wp:docPr descr="descript" name="picture" id="74"/>
            <wp:cNvGraphicFramePr/>
            <a:graphic>
              <a:graphicData uri="http://schemas.openxmlformats.org/drawingml/2006/picture">
                <pic:pic>
                  <pic:nvPicPr>
                    <pic:cNvPr descr="descript" name="picture" id="75"/>
                    <pic:cNvPicPr/>
                  </pic:nvPicPr>
                  <pic:blipFill rotWithShape="true">
                    <a:blip r:embed="rId24"/>
                    <a:stretch/>
                  </pic:blipFill>
                  <pic:spPr>
                    <a:xfrm>
                      <a:off y="0" x="0"/>
                      <a:ext cy="3171047" cx="5760085"/>
                    </a:xfrm>
                    <a:prstGeom prst="rect">
                      <a:avLst/>
                    </a:prstGeom>
                  </pic:spPr>
                </pic:pic>
              </a:graphicData>
            </a:graphic>
          </wp:inline>
        </w:drawing>
      </w:r>
    </w:p>
    <w:p>
      <w:pPr>
        <w:pStyle w:val="4yr3z4"/>
        <w:numPr>
          <w:ilvl w:val="0"/>
          <w:numId w:val="4"/>
        </w:numPr>
        <w:pBdr/>
        <w:ind/>
        <w:rPr>
          <w:rStyle w:val=""/>
        </w:rPr>
      </w:pPr>
      <w:r>
        <w:rPr>
          <w:rStyle w:val=""/>
        </w:rPr>
        <w:t>教师培训统计</w:t>
      </w:r>
    </w:p>
    <w:p>
      <w:pPr>
        <w:pStyle w:val="ablt93"/>
        <w:pBdr/>
        <w:ind w:left="0"/>
        <w:rPr>
          <w:rStyle w:val=""/>
        </w:rPr>
      </w:pPr>
      <w:r>
        <w:rPr>
          <w:rStyle w:val=""/>
        </w:rPr>
        <w:t>1、登入聚合后台的工作台后，选择【培训统计】选择到具体的某个培训查看辖区内的教师培训统计概览数据以及教师培训详情数据</w:t>
      </w:r>
    </w:p>
    <w:p>
      <w:pPr>
        <w:pStyle w:val="ablt93"/>
        <w:pBdr/>
        <w:ind w:left="0"/>
        <w:rPr>
          <w:rStyle w:val=""/>
        </w:rPr>
      </w:pPr>
      <w:r>
        <w:rPr>
          <w:rStyle w:val=""/>
        </w:rPr>
        <w:drawing>
          <wp:inline distL="0" distR="0" distB="0" distT="0">
            <wp:extent cy="3024872" cx="5760085"/>
            <wp:effectExtent b="0" r="0" t="0" l="0"/>
            <wp:docPr descr="descript" name="picture" id="77"/>
            <wp:cNvGraphicFramePr/>
            <a:graphic>
              <a:graphicData uri="http://schemas.openxmlformats.org/drawingml/2006/picture">
                <pic:pic>
                  <pic:nvPicPr>
                    <pic:cNvPr descr="descript" name="picture" id="78"/>
                    <pic:cNvPicPr/>
                  </pic:nvPicPr>
                  <pic:blipFill rotWithShape="true">
                    <a:blip r:embed="rId25"/>
                    <a:stretch/>
                  </pic:blipFill>
                  <pic:spPr>
                    <a:xfrm>
                      <a:off y="0" x="0"/>
                      <a:ext cy="3024872" cx="5760085"/>
                    </a:xfrm>
                    <a:prstGeom prst="rect">
                      <a:avLst/>
                    </a:prstGeom>
                  </pic:spPr>
                </pic:pic>
              </a:graphicData>
            </a:graphic>
          </wp:inline>
        </w:drawing>
      </w:r>
    </w:p>
    <w:p>
      <w:pPr>
        <w:pStyle w:val="ablt93"/>
        <w:pBdr/>
        <w:ind w:left="0"/>
        <w:rPr>
          <w:rStyle w:val=""/>
        </w:rPr>
      </w:pPr>
      <w:r>
        <w:rPr>
          <w:rStyle w:val=""/>
        </w:rPr>
        <w:drawing>
          <wp:inline distL="0" distR="0" distB="0" distT="0">
            <wp:extent cy="4452083" cx="5760085"/>
            <wp:effectExtent b="0" r="0" t="0" l="0"/>
            <wp:docPr descr="descript" name="picture" id="80"/>
            <wp:cNvGraphicFramePr/>
            <a:graphic>
              <a:graphicData uri="http://schemas.openxmlformats.org/drawingml/2006/picture">
                <pic:pic>
                  <pic:nvPicPr>
                    <pic:cNvPr descr="descript" name="picture" id="81"/>
                    <pic:cNvPicPr/>
                  </pic:nvPicPr>
                  <pic:blipFill rotWithShape="true">
                    <a:blip r:embed="rId26"/>
                    <a:stretch/>
                  </pic:blipFill>
                  <pic:spPr>
                    <a:xfrm>
                      <a:off y="0" x="0"/>
                      <a:ext cy="4452083" cx="5760085"/>
                    </a:xfrm>
                    <a:prstGeom prst="rect">
                      <a:avLst/>
                    </a:prstGeom>
                  </pic:spPr>
                </pic:pic>
              </a:graphicData>
            </a:graphic>
          </wp:inline>
        </w:drawing>
      </w:r>
    </w:p>
    <w:p>
      <w:pPr>
        <w:pStyle w:val="ablt93"/>
        <w:pBdr/>
        <w:ind w:left="0"/>
        <w:rPr>
          <w:rStyle w:val=""/>
        </w:rPr>
      </w:pPr>
      <w:r>
        <w:rPr>
          <w:rStyle w:val=""/>
        </w:rPr>
        <w:t>2、查看教师培训统计概览数据，包括了该辖区内的所有区域的教师培训统计情况及所在</w:t>
      </w:r>
      <w:r>
        <w:rPr>
          <w:rFonts w:cs="微软雅黑" w:eastAsia="微软雅黑" w:hAnsi="微软雅黑" w:ascii="微软雅黑"/>
          <w:b w:val="false"/>
          <w:i w:val="false"/>
          <w:strike w:val="false"/>
          <w:spacing w:val="0"/>
          <w:sz w:val="21"/>
          <w:u w:val="none"/>
        </w:rPr>
        <w:t>区域的下属区域的参训情况对比</w:t>
      </w:r>
      <w:r>
        <w:rPr>
          <w:rStyle w:val=""/>
        </w:rPr>
        <w:t>（参训人数：参与培训的教师总人数）（学习人数：参与培训且产生学时的教师人数）（人均学时数：所有参与学习的教师人数的平均获得的学时数）（完成学时人数：参与培训且获得培训学时上限的教师人数）</w:t>
      </w:r>
    </w:p>
    <w:p>
      <w:pPr>
        <w:pStyle w:val="ablt93"/>
        <w:numPr>
          <w:ilvl w:val="0"/>
          <w:numId w:val="7"/>
        </w:numPr>
        <w:pBdr/>
        <w:ind/>
        <w:rPr>
          <w:rStyle w:val=""/>
        </w:rPr>
      </w:pPr>
      <w:r>
        <w:rPr>
          <w:rStyle w:val=""/>
        </w:rPr>
        <w:t>可通过切换“未通过认证教师数“的包含/不包含，分别查看对应维度下的全局统计数据</w:t>
      </w:r>
    </w:p>
    <w:p>
      <w:pPr>
        <w:pStyle w:val="ablt93"/>
        <w:numPr>
          <w:ilvl w:val="0"/>
          <w:numId w:val="7"/>
        </w:numPr>
        <w:pBdr/>
        <w:ind/>
        <w:rPr>
          <w:rStyle w:val=""/>
        </w:rPr>
      </w:pPr>
      <w:r>
        <w:rPr>
          <w:rStyle w:val=""/>
        </w:rPr>
        <w:t>在各区域参训情况对比图表中，可通过【指标选择】展示所需查看的相关指标；将鼠标移入区域对应柱状图或折线，展示该区域相应指标的数据值；</w:t>
      </w:r>
    </w:p>
    <w:p>
      <w:pPr>
        <w:pStyle w:val="ablt93"/>
        <w:pBdr/>
        <w:ind w:left="0"/>
        <w:rPr>
          <w:rStyle w:val=""/>
        </w:rPr>
      </w:pPr>
      <w:r>
        <w:rPr>
          <w:rStyle w:val=""/>
        </w:rPr>
        <w:drawing>
          <wp:inline distL="0" distR="0" distB="0" distT="0">
            <wp:extent cy="4452083" cx="5760085"/>
            <wp:effectExtent b="0" r="0" t="0" l="0"/>
            <wp:docPr descr="descript" name="picture" id="83"/>
            <wp:cNvGraphicFramePr/>
            <a:graphic>
              <a:graphicData uri="http://schemas.openxmlformats.org/drawingml/2006/picture">
                <pic:pic>
                  <pic:nvPicPr>
                    <pic:cNvPr descr="descript" name="picture" id="84"/>
                    <pic:cNvPicPr/>
                  </pic:nvPicPr>
                  <pic:blipFill rotWithShape="true">
                    <a:blip r:embed="rId26"/>
                    <a:stretch/>
                  </pic:blipFill>
                  <pic:spPr>
                    <a:xfrm>
                      <a:off y="0" x="0"/>
                      <a:ext cy="4452083" cx="5760085"/>
                    </a:xfrm>
                    <a:prstGeom prst="rect">
                      <a:avLst/>
                    </a:prstGeom>
                  </pic:spPr>
                </pic:pic>
              </a:graphicData>
            </a:graphic>
          </wp:inline>
        </w:drawing>
      </w:r>
    </w:p>
    <w:p>
      <w:pPr>
        <w:pStyle w:val="ablt93"/>
        <w:pBdr/>
        <w:ind w:left="0"/>
        <w:rPr>
          <w:rStyle w:val=""/>
        </w:rPr>
      </w:pPr>
      <w:r>
        <w:rPr>
          <w:rStyle w:val=""/>
        </w:rPr>
        <w:t>3、查看教师培训详情数据，在列表中默认显示的是“按区域查看”，列表显示的是当前区域以及下属区域的教师培训统计详情，</w:t>
      </w:r>
    </w:p>
    <w:p>
      <w:pPr>
        <w:pStyle w:val="ablt93"/>
        <w:numPr>
          <w:ilvl w:val="0"/>
          <w:numId w:val="8"/>
        </w:numPr>
        <w:pBdr/>
        <w:ind/>
        <w:rPr>
          <w:rStyle w:val=""/>
        </w:rPr>
      </w:pPr>
      <w:r>
        <w:rPr>
          <w:rStyle w:val=""/>
        </w:rPr>
        <w:t>选择相应的“学段、学科领域”后点击【筛选】，可查看到当前区域以及下属区域具体学段、学科领域下的教师培训统计详情</w:t>
      </w:r>
    </w:p>
    <w:p>
      <w:pPr>
        <w:pStyle w:val="ablt93"/>
        <w:numPr>
          <w:ilvl w:val="0"/>
          <w:numId w:val="8"/>
        </w:numPr>
        <w:pBdr>
          <w:bottom/>
        </w:pBdr>
        <w:ind/>
        <w:rPr>
          <w:rStyle w:val=""/>
        </w:rPr>
      </w:pPr>
      <w:r>
        <w:rPr>
          <w:rStyle w:val=""/>
        </w:rPr>
        <w:t>点击【导出】可导出所在当前区域的下属区域的教师培训统计详情明细数据</w:t>
      </w:r>
    </w:p>
    <w:p>
      <w:pPr>
        <w:pStyle w:val="ablt93"/>
        <w:numPr/>
        <w:pBdr/>
        <w:ind w:left="0"/>
        <w:rPr>
          <w:rStyle w:val=""/>
        </w:rPr>
      </w:pPr>
      <w:r>
        <w:rPr>
          <w:rStyle w:val=""/>
        </w:rPr>
        <w:drawing>
          <wp:inline distL="0" distR="0" distB="0" distT="0">
            <wp:extent cy="3625822" cx="5760085"/>
            <wp:effectExtent b="0" r="0" t="0" l="0"/>
            <wp:docPr descr="descript" name="picture" id="86"/>
            <wp:cNvGraphicFramePr/>
            <a:graphic>
              <a:graphicData uri="http://schemas.openxmlformats.org/drawingml/2006/picture">
                <pic:pic>
                  <pic:nvPicPr>
                    <pic:cNvPr descr="descript" name="picture" id="87"/>
                    <pic:cNvPicPr/>
                  </pic:nvPicPr>
                  <pic:blipFill rotWithShape="true">
                    <a:blip r:embed="rId27"/>
                    <a:stretch/>
                  </pic:blipFill>
                  <pic:spPr>
                    <a:xfrm>
                      <a:off y="0" x="0"/>
                      <a:ext cy="3625822" cx="5760085"/>
                    </a:xfrm>
                    <a:prstGeom prst="rect">
                      <a:avLst/>
                    </a:prstGeom>
                  </pic:spPr>
                </pic:pic>
              </a:graphicData>
            </a:graphic>
          </wp:inline>
        </w:drawing>
      </w:r>
    </w:p>
    <w:p>
      <w:pPr>
        <w:pStyle w:val="ablt93"/>
        <w:numPr>
          <w:ilvl w:val="0"/>
          <w:numId w:val="6"/>
        </w:numPr>
        <w:pBdr/>
        <w:ind/>
        <w:rPr>
          <w:rStyle w:val=""/>
        </w:rPr>
      </w:pPr>
      <w:r>
        <w:rPr>
          <w:rStyle w:val=""/>
        </w:rPr>
        <w:t>点击“按学员查看”，列表显示的是当前区域下所有参训教师的个人参训详情</w:t>
      </w:r>
    </w:p>
    <w:p>
      <w:pPr>
        <w:pStyle w:val="ablt93"/>
        <w:numPr>
          <w:ilvl w:val="0"/>
          <w:numId w:val="9"/>
        </w:numPr>
        <w:pBdr/>
        <w:ind/>
        <w:rPr>
          <w:rStyle w:val=""/>
        </w:rPr>
      </w:pPr>
      <w:r>
        <w:rPr>
          <w:rStyle w:val=""/>
        </w:rPr>
        <w:t>选择相应的“学段、学科领域”后点击【筛选】，可查看到当前区域的具体学段、学科领域下的教师的个人参训详情</w:t>
      </w:r>
    </w:p>
    <w:p>
      <w:pPr>
        <w:pStyle w:val="ablt93"/>
        <w:numPr>
          <w:ilvl w:val="0"/>
          <w:numId w:val="9"/>
        </w:numPr>
        <w:pBdr/>
        <w:ind/>
        <w:rPr>
          <w:rStyle w:val=""/>
        </w:rPr>
      </w:pPr>
      <w:r>
        <w:rPr>
          <w:rStyle w:val=""/>
        </w:rPr>
        <w:t>输入具体教师姓名后点击【筛选】，可快速搜索到对应教师查看其具体参训数据</w:t>
      </w:r>
    </w:p>
    <w:p>
      <w:pPr>
        <w:pStyle w:val="ablt93"/>
        <w:pBdr>
          <w:bottom/>
        </w:pBdr>
        <w:ind w:left="0"/>
        <w:rPr>
          <w:rStyle w:val=""/>
        </w:rPr>
      </w:pPr>
      <w:r>
        <w:rPr>
          <w:rStyle w:val=""/>
        </w:rPr>
        <w:drawing>
          <wp:inline distL="0" distR="0" distB="0" distT="0">
            <wp:extent cy="3655136" cx="5760085"/>
            <wp:effectExtent b="0" r="0" t="0" l="0"/>
            <wp:docPr descr="descript" name="picture" id="89"/>
            <wp:cNvGraphicFramePr/>
            <a:graphic>
              <a:graphicData uri="http://schemas.openxmlformats.org/drawingml/2006/picture">
                <pic:pic>
                  <pic:nvPicPr>
                    <pic:cNvPr descr="descript" name="picture" id="90"/>
                    <pic:cNvPicPr/>
                  </pic:nvPicPr>
                  <pic:blipFill rotWithShape="true">
                    <a:blip r:embed="rId28"/>
                    <a:stretch/>
                  </pic:blipFill>
                  <pic:spPr>
                    <a:xfrm>
                      <a:off y="0" x="0"/>
                      <a:ext cy="3655136" cx="5760085"/>
                    </a:xfrm>
                    <a:prstGeom prst="rect">
                      <a:avLst/>
                    </a:prstGeom>
                  </pic:spPr>
                </pic:pic>
              </a:graphicData>
            </a:graphic>
          </wp:inline>
        </w:drawing>
      </w:r>
    </w:p>
    <w:p>
      <w:pPr>
        <w:pStyle w:val="ablt93"/>
        <w:pBdr/>
        <w:ind w:left="0"/>
        <w:rPr>
          <w:rStyle w:val=""/>
        </w:rPr>
      </w:pPr>
      <w:r>
        <w:rPr>
          <w:rStyle w:val=""/>
        </w:rPr>
        <w:t>4、下钻查看各区域教师培训详情，在列表中点击左侧的区域名称即可下钻到该区域查看，如果想要返回到上一级查看，可以点击页面顶部的面包屑</w:t>
      </w:r>
    </w:p>
    <w:p>
      <w:pPr>
        <w:pStyle w:val="ablt93"/>
        <w:numPr/>
        <w:pBdr/>
        <w:ind w:left="0"/>
        <w:rPr>
          <w:rStyle w:val=""/>
        </w:rPr>
      </w:pPr>
      <w:r>
        <w:rPr>
          <w:rStyle w:val=""/>
        </w:rPr>
        <w:drawing>
          <wp:inline distL="0" distR="0" distB="0" distT="0">
            <wp:extent cy="3625822" cx="5760085"/>
            <wp:effectExtent b="0" r="0" t="0" l="0"/>
            <wp:docPr descr="descript" name="picture" id="92"/>
            <wp:cNvGraphicFramePr/>
            <a:graphic>
              <a:graphicData uri="http://schemas.openxmlformats.org/drawingml/2006/picture">
                <pic:pic>
                  <pic:nvPicPr>
                    <pic:cNvPr descr="descript" name="picture" id="93"/>
                    <pic:cNvPicPr/>
                  </pic:nvPicPr>
                  <pic:blipFill rotWithShape="true">
                    <a:blip r:embed="rId29"/>
                    <a:stretch/>
                  </pic:blipFill>
                  <pic:spPr>
                    <a:xfrm>
                      <a:off y="0" x="0"/>
                      <a:ext cy="3625822" cx="5760085"/>
                    </a:xfrm>
                    <a:prstGeom prst="rect">
                      <a:avLst/>
                    </a:prstGeom>
                  </pic:spPr>
                </pic:pic>
              </a:graphicData>
            </a:graphic>
          </wp:inline>
        </w:drawing>
      </w:r>
    </w:p>
    <w:p>
      <w:pPr>
        <w:pStyle w:val="ablt93"/>
        <w:numPr/>
        <w:pBdr/>
        <w:ind w:left="0"/>
        <w:rPr>
          <w:rStyle w:val=""/>
        </w:rPr>
      </w:pPr>
      <w:r>
        <w:rPr>
          <w:rStyle w:val=""/>
        </w:rPr>
        <w:drawing>
          <wp:inline distL="0" distR="0" distB="0" distT="0">
            <wp:extent cy="3117509" cx="5760085"/>
            <wp:effectExtent b="0" r="0" t="0" l="0"/>
            <wp:docPr descr="descript" name="picture" id="95"/>
            <wp:cNvGraphicFramePr/>
            <a:graphic>
              <a:graphicData uri="http://schemas.openxmlformats.org/drawingml/2006/picture">
                <pic:pic>
                  <pic:nvPicPr>
                    <pic:cNvPr descr="descript" name="picture" id="96"/>
                    <pic:cNvPicPr/>
                  </pic:nvPicPr>
                  <pic:blipFill rotWithShape="true">
                    <a:blip r:embed="rId30"/>
                    <a:stretch/>
                  </pic:blipFill>
                  <pic:spPr>
                    <a:xfrm>
                      <a:off y="0" x="0"/>
                      <a:ext cy="3117509" cx="5760085"/>
                    </a:xfrm>
                    <a:prstGeom prst="rect">
                      <a:avLst/>
                    </a:prstGeom>
                  </pic:spPr>
                </pic:pic>
              </a:graphicData>
            </a:graphic>
          </wp:inline>
        </w:drawing>
      </w:r>
    </w:p>
    <w:p>
      <w:pPr>
        <w:pStyle w:val="ablt93"/>
        <w:pBdr/>
        <w:ind w:left="0"/>
        <w:rPr>
          <w:rStyle w:val=""/>
        </w:rPr>
      </w:pPr>
    </w:p>
    <w:p>
      <w:pPr>
        <w:pStyle w:val="9671cs"/>
        <w:rPr>
          <w:rStyle w:val=""/>
        </w:rPr>
      </w:pPr>
      <w:r>
        <w:rPr>
          <w:rStyle w:val=""/>
        </w:rPr>
        <w:t>学校管理后台</w:t>
      </w:r>
    </w:p>
    <w:p>
      <w:pPr>
        <w:pStyle w:val="4yr3z4"/>
        <w:numPr>
          <w:ilvl w:val="0"/>
          <w:numId w:val="10"/>
        </w:numPr>
        <w:rPr>
          <w:rStyle w:val=""/>
        </w:rPr>
      </w:pPr>
      <w:r>
        <w:rPr>
          <w:rStyle w:val=""/>
        </w:rPr>
        <w:t>学校信息管理</w:t>
      </w:r>
    </w:p>
    <w:p>
      <w:pPr>
        <w:numPr>
          <w:ilvl w:val="0"/>
          <w:numId w:val="11"/>
        </w:numPr>
        <w:pBdr/>
        <w:ind/>
        <w:rPr>
          <w:rStyle w:val=""/>
        </w:rPr>
      </w:pPr>
      <w:r>
        <w:rPr>
          <w:rStyle w:val=""/>
        </w:rPr>
        <w:t>初次进入学校管理后台时，工作台的顶部会有提示“</w:t>
      </w:r>
      <w:r>
        <w:rPr>
          <w:rFonts w:cs="微软雅黑" w:eastAsia="微软雅黑" w:hAnsi="微软雅黑" w:ascii="微软雅黑"/>
          <w:b w:val="false"/>
          <w:i w:val="false"/>
          <w:strike w:val="false"/>
          <w:spacing w:val="0"/>
          <w:sz w:val="21"/>
          <w:u w:val="none"/>
        </w:rPr>
        <w:t>请前往【基本管理-学校信息】完善“学校所在地城乡类型”的选项</w:t>
      </w:r>
      <w:r>
        <w:rPr>
          <w:rStyle w:val=""/>
        </w:rPr>
        <w:t>”，需要进行学校信息完成才可以继续操作（如果已经完成了学校</w:t>
      </w:r>
      <w:r>
        <w:rPr>
          <w:rStyle w:val=""/>
          <w:rFonts w:cs="微软雅黑" w:eastAsia="微软雅黑" w:hAnsi="微软雅黑" w:ascii="微软雅黑"/>
          <w:b w:val="false"/>
          <w:i w:val="false"/>
          <w:strike w:val="false"/>
          <w:spacing w:val="0"/>
          <w:sz w:val="21"/>
          <w:u w:val="none"/>
        </w:rPr>
        <w:t>所在地城乡类的填写，将不会出现该提示</w:t>
      </w:r>
      <w:r>
        <w:rPr>
          <w:rStyle w:val=""/>
        </w:rPr>
        <w:t>）</w:t>
      </w:r>
    </w:p>
    <w:p>
      <w:pPr>
        <w:pBdr/>
        <w:ind w:left="0"/>
        <w:rPr>
          <w:rStyle w:val=""/>
        </w:rPr>
      </w:pPr>
      <w:r>
        <w:rPr>
          <w:rStyle w:val=""/>
        </w:rPr>
        <w:drawing>
          <wp:inline distL="0" distR="0" distB="0" distT="0">
            <wp:extent cy="3171047" cx="5760085"/>
            <wp:effectExtent b="0" r="0" t="0" l="0"/>
            <wp:docPr descr="descript" name="picture" id="98"/>
            <wp:cNvGraphicFramePr/>
            <a:graphic>
              <a:graphicData uri="http://schemas.openxmlformats.org/drawingml/2006/picture">
                <pic:pic>
                  <pic:nvPicPr>
                    <pic:cNvPr descr="descript" name="picture" id="99"/>
                    <pic:cNvPicPr/>
                  </pic:nvPicPr>
                  <pic:blipFill rotWithShape="true">
                    <a:blip r:embed="rId31"/>
                    <a:stretch/>
                  </pic:blipFill>
                  <pic:spPr>
                    <a:xfrm>
                      <a:off y="0" x="0"/>
                      <a:ext cy="3171047" cx="5760085"/>
                    </a:xfrm>
                    <a:prstGeom prst="rect">
                      <a:avLst/>
                    </a:prstGeom>
                  </pic:spPr>
                </pic:pic>
              </a:graphicData>
            </a:graphic>
          </wp:inline>
        </w:drawing>
      </w:r>
    </w:p>
    <w:p>
      <w:pPr>
        <w:numPr>
          <w:ilvl w:val="0"/>
          <w:numId w:val="11"/>
        </w:numPr>
        <w:pBdr/>
        <w:ind/>
        <w:rPr>
          <w:rStyle w:val=""/>
        </w:rPr>
      </w:pPr>
      <w:r>
        <w:rPr>
          <w:rStyle w:val=""/>
        </w:rPr>
        <w:t>进入【基本管理】的【学校信息】中进行学校信息的维护；需要点击【编辑】按钮后进入编辑态，有红色星号标识的为必填字段，需要及时完善</w:t>
      </w:r>
    </w:p>
    <w:p>
      <w:pPr>
        <w:pBdr/>
        <w:ind w:left="0"/>
        <w:rPr>
          <w:rStyle w:val=""/>
        </w:rPr>
      </w:pPr>
      <w:r>
        <w:rPr>
          <w:rStyle w:val=""/>
        </w:rPr>
        <w:drawing>
          <wp:inline distL="0" distR="0" distB="0" distT="0">
            <wp:extent cy="3171047" cx="5760085"/>
            <wp:effectExtent b="0" r="0" t="0" l="0"/>
            <wp:docPr descr="descript" name="picture" id="101"/>
            <wp:cNvGraphicFramePr/>
            <a:graphic>
              <a:graphicData uri="http://schemas.openxmlformats.org/drawingml/2006/picture">
                <pic:pic>
                  <pic:nvPicPr>
                    <pic:cNvPr descr="descript" name="picture" id="102"/>
                    <pic:cNvPicPr/>
                  </pic:nvPicPr>
                  <pic:blipFill rotWithShape="true">
                    <a:blip r:embed="rId32"/>
                    <a:stretch/>
                  </pic:blipFill>
                  <pic:spPr>
                    <a:xfrm>
                      <a:off y="0" x="0"/>
                      <a:ext cy="3171047" cx="5760085"/>
                    </a:xfrm>
                    <a:prstGeom prst="rect">
                      <a:avLst/>
                    </a:prstGeom>
                  </pic:spPr>
                </pic:pic>
              </a:graphicData>
            </a:graphic>
          </wp:inline>
        </w:drawing>
      </w:r>
    </w:p>
    <w:p>
      <w:pPr>
        <w:pBdr/>
        <w:ind w:left="0"/>
        <w:rPr>
          <w:rStyle w:val=""/>
        </w:rPr>
      </w:pPr>
      <w:r>
        <w:rPr>
          <w:rStyle w:val=""/>
        </w:rPr>
        <w:drawing>
          <wp:inline distL="0" distR="0" distB="0" distT="0">
            <wp:extent cy="3171047" cx="5760085"/>
            <wp:effectExtent b="0" r="0" t="0" l="0"/>
            <wp:docPr descr="descript" name="picture" id="104"/>
            <wp:cNvGraphicFramePr/>
            <a:graphic>
              <a:graphicData uri="http://schemas.openxmlformats.org/drawingml/2006/picture">
                <pic:pic>
                  <pic:nvPicPr>
                    <pic:cNvPr descr="descript" name="picture" id="105"/>
                    <pic:cNvPicPr/>
                  </pic:nvPicPr>
                  <pic:blipFill rotWithShape="true">
                    <a:blip r:embed="rId33"/>
                    <a:stretch/>
                  </pic:blipFill>
                  <pic:spPr>
                    <a:xfrm>
                      <a:off y="0" x="0"/>
                      <a:ext cy="3171047" cx="5760085"/>
                    </a:xfrm>
                    <a:prstGeom prst="rect">
                      <a:avLst/>
                    </a:prstGeom>
                  </pic:spPr>
                </pic:pic>
              </a:graphicData>
            </a:graphic>
          </wp:inline>
        </w:drawing>
      </w:r>
    </w:p>
    <w:p>
      <w:pPr>
        <w:pStyle w:val="4yr3z4"/>
        <w:numPr>
          <w:ilvl w:val="0"/>
          <w:numId w:val="10"/>
        </w:numPr>
        <w:pBdr/>
        <w:ind/>
        <w:rPr>
          <w:rStyle w:val=""/>
        </w:rPr>
      </w:pPr>
      <w:r>
        <w:rPr>
          <w:rStyle w:val=""/>
        </w:rPr>
        <w:t>教师管理</w:t>
      </w:r>
    </w:p>
    <w:p>
      <w:pPr>
        <w:pStyle w:val="ablt93"/>
        <w:numPr>
          <w:ilvl w:val="0"/>
          <w:numId w:val="12"/>
        </w:numPr>
        <w:pBdr/>
        <w:ind/>
        <w:rPr>
          <w:rStyle w:val=""/>
        </w:rPr>
      </w:pPr>
      <w:r>
        <w:rPr>
          <w:rStyle w:val=""/>
        </w:rPr>
        <w:t>进入【人员管理】的【教师管理】页面，在此页面将对认证教师进行管理，支持将已认证的教师移出该学校并解除认证</w:t>
      </w:r>
    </w:p>
    <w:p>
      <w:pPr>
        <w:pStyle w:val="ablt93"/>
        <w:pBdr/>
        <w:ind w:left="0"/>
        <w:rPr>
          <w:rStyle w:val=""/>
        </w:rPr>
      </w:pPr>
      <w:r>
        <w:rPr>
          <w:rStyle w:val=""/>
        </w:rPr>
        <w:drawing>
          <wp:inline distL="0" distR="0" distB="0" distT="0">
            <wp:extent cy="3171047" cx="5760085"/>
            <wp:effectExtent b="0" r="0" t="0" l="0"/>
            <wp:docPr descr="descript" name="picture" id="107"/>
            <wp:cNvGraphicFramePr/>
            <a:graphic>
              <a:graphicData uri="http://schemas.openxmlformats.org/drawingml/2006/picture">
                <pic:pic>
                  <pic:nvPicPr>
                    <pic:cNvPr descr="descript" name="picture" id="108"/>
                    <pic:cNvPicPr/>
                  </pic:nvPicPr>
                  <pic:blipFill rotWithShape="true">
                    <a:blip r:embed="rId34"/>
                    <a:stretch/>
                  </pic:blipFill>
                  <pic:spPr>
                    <a:xfrm>
                      <a:off y="0" x="0"/>
                      <a:ext cy="3171047" cx="5760085"/>
                    </a:xfrm>
                    <a:prstGeom prst="rect">
                      <a:avLst/>
                    </a:prstGeom>
                  </pic:spPr>
                </pic:pic>
              </a:graphicData>
            </a:graphic>
          </wp:inline>
        </w:drawing>
      </w:r>
    </w:p>
    <w:p>
      <w:pPr>
        <w:pStyle w:val="ablt93"/>
        <w:numPr>
          <w:ilvl w:val="0"/>
          <w:numId w:val="12"/>
        </w:numPr>
        <w:pBdr/>
        <w:ind/>
        <w:rPr>
          <w:rStyle w:val=""/>
        </w:rPr>
      </w:pPr>
      <w:r>
        <w:rPr>
          <w:rStyle w:val=""/>
        </w:rPr>
        <w:t>教师认证审核，在【审核状态】中选中【未审核】进行查看，支持对进行申请认证的教师进行【通过】与【不通过】的操作，不通过的教师将需要重新发起认证</w:t>
      </w:r>
    </w:p>
    <w:p>
      <w:pPr>
        <w:pStyle w:val="ablt93"/>
        <w:pBdr>
          <w:bottom/>
        </w:pBdr>
        <w:ind w:left="0"/>
        <w:rPr>
          <w:rStyle w:val=""/>
        </w:rPr>
      </w:pPr>
      <w:r>
        <w:rPr>
          <w:rStyle w:val=""/>
        </w:rPr>
        <w:drawing>
          <wp:inline distL="0" distR="0" distB="0" distT="0">
            <wp:extent cy="3171047" cx="5760085"/>
            <wp:effectExtent b="0" r="0" t="0" l="0"/>
            <wp:docPr descr="descript" name="picture" id="110"/>
            <wp:cNvGraphicFramePr/>
            <a:graphic>
              <a:graphicData uri="http://schemas.openxmlformats.org/drawingml/2006/picture">
                <pic:pic>
                  <pic:nvPicPr>
                    <pic:cNvPr descr="descript" name="picture" id="111"/>
                    <pic:cNvPicPr/>
                  </pic:nvPicPr>
                  <pic:blipFill rotWithShape="true">
                    <a:blip r:embed="rId35"/>
                    <a:stretch/>
                  </pic:blipFill>
                  <pic:spPr>
                    <a:xfrm>
                      <a:off y="0" x="0"/>
                      <a:ext cy="3171047" cx="5760085"/>
                    </a:xfrm>
                    <a:prstGeom prst="rect">
                      <a:avLst/>
                    </a:prstGeom>
                  </pic:spPr>
                </pic:pic>
              </a:graphicData>
            </a:graphic>
          </wp:inline>
        </w:drawing>
      </w:r>
    </w:p>
    <w:p>
      <w:pPr>
        <w:pStyle w:val="4yr3z4"/>
        <w:numPr>
          <w:ilvl w:val="0"/>
          <w:numId w:val="10"/>
        </w:numPr>
        <w:pBdr/>
        <w:ind/>
        <w:rPr>
          <w:rStyle w:val=""/>
        </w:rPr>
      </w:pPr>
      <w:r>
        <w:rPr>
          <w:rStyle w:val=""/>
        </w:rPr>
        <w:t>班级管理</w:t>
      </w:r>
    </w:p>
    <w:p>
      <w:pPr>
        <w:pStyle w:val="ablt93"/>
        <w:numPr>
          <w:ilvl w:val="0"/>
          <w:numId w:val="13"/>
        </w:numPr>
        <w:pBdr/>
        <w:ind/>
        <w:rPr>
          <w:rStyle w:val=""/>
        </w:rPr>
      </w:pPr>
      <w:r>
        <w:rPr>
          <w:rStyle w:val=""/>
        </w:rPr>
        <w:t>进入【基本管理】中的【班级管理】页面，对行政班进行管理</w:t>
      </w:r>
    </w:p>
    <w:p>
      <w:pPr>
        <w:pStyle w:val="ablt93"/>
        <w:pBdr/>
        <w:ind w:left="0"/>
        <w:rPr>
          <w:rStyle w:val=""/>
        </w:rPr>
      </w:pPr>
      <w:r>
        <w:rPr>
          <w:rStyle w:val=""/>
        </w:rPr>
        <w:drawing>
          <wp:inline distL="0" distR="0" distB="0" distT="0">
            <wp:extent cy="3171047" cx="5760085"/>
            <wp:effectExtent b="0" r="0" t="0" l="0"/>
            <wp:docPr descr="descript" name="picture" id="113"/>
            <wp:cNvGraphicFramePr/>
            <a:graphic>
              <a:graphicData uri="http://schemas.openxmlformats.org/drawingml/2006/picture">
                <pic:pic>
                  <pic:nvPicPr>
                    <pic:cNvPr descr="descript" name="picture" id="114"/>
                    <pic:cNvPicPr/>
                  </pic:nvPicPr>
                  <pic:blipFill rotWithShape="true">
                    <a:blip r:embed="rId36"/>
                    <a:stretch/>
                  </pic:blipFill>
                  <pic:spPr>
                    <a:xfrm>
                      <a:off y="0" x="0"/>
                      <a:ext cy="3171047" cx="5760085"/>
                    </a:xfrm>
                    <a:prstGeom prst="rect">
                      <a:avLst/>
                    </a:prstGeom>
                  </pic:spPr>
                </pic:pic>
              </a:graphicData>
            </a:graphic>
          </wp:inline>
        </w:drawing>
      </w:r>
    </w:p>
    <w:p>
      <w:pPr>
        <w:pStyle w:val="ablt93"/>
        <w:numPr>
          <w:ilvl w:val="0"/>
          <w:numId w:val="13"/>
        </w:numPr>
        <w:pBdr/>
        <w:ind/>
        <w:rPr>
          <w:rStyle w:val=""/>
        </w:rPr>
      </w:pPr>
      <w:r>
        <w:rPr>
          <w:rStyle w:val=""/>
        </w:rPr>
        <w:t>新增班级，点击界面左上角可以进入新增行政班的页面，需要按照页面要求填写信息，其中班主任要求是已认证为该学校的教师</w:t>
      </w:r>
    </w:p>
    <w:p>
      <w:pPr>
        <w:pStyle w:val="ablt93"/>
        <w:pBdr/>
        <w:ind w:left="0"/>
        <w:rPr>
          <w:rStyle w:val=""/>
        </w:rPr>
      </w:pPr>
      <w:r>
        <w:rPr>
          <w:rStyle w:val=""/>
        </w:rPr>
        <w:drawing>
          <wp:inline distL="0" distR="0" distB="0" distT="0">
            <wp:extent cy="3171047" cx="5760085"/>
            <wp:effectExtent b="0" r="0" t="0" l="0"/>
            <wp:docPr descr="descript" name="picture" id="116"/>
            <wp:cNvGraphicFramePr/>
            <a:graphic>
              <a:graphicData uri="http://schemas.openxmlformats.org/drawingml/2006/picture">
                <pic:pic>
                  <pic:nvPicPr>
                    <pic:cNvPr descr="descript" name="picture" id="117"/>
                    <pic:cNvPicPr/>
                  </pic:nvPicPr>
                  <pic:blipFill rotWithShape="true">
                    <a:blip r:embed="rId37"/>
                    <a:stretch/>
                  </pic:blipFill>
                  <pic:spPr>
                    <a:xfrm>
                      <a:off y="0" x="0"/>
                      <a:ext cy="3171047" cx="5760085"/>
                    </a:xfrm>
                    <a:prstGeom prst="rect">
                      <a:avLst/>
                    </a:prstGeom>
                  </pic:spPr>
                </pic:pic>
              </a:graphicData>
            </a:graphic>
          </wp:inline>
        </w:drawing>
      </w:r>
    </w:p>
    <w:p>
      <w:pPr>
        <w:pStyle w:val="ablt93"/>
        <w:numPr>
          <w:ilvl w:val="0"/>
          <w:numId w:val="13"/>
        </w:numPr>
        <w:pBdr/>
        <w:ind/>
        <w:rPr>
          <w:rStyle w:val=""/>
        </w:rPr>
      </w:pPr>
      <w:r>
        <w:rPr>
          <w:rStyle w:val=""/>
        </w:rPr>
        <w:t>班级管理，在班级列表中支持查看每个班级的学生数以及学生列表，</w:t>
      </w:r>
      <w:r>
        <w:rPr>
          <w:rFonts w:cs="微软雅黑" w:eastAsia="微软雅黑" w:hAnsi="微软雅黑" w:ascii="微软雅黑"/>
          <w:b w:val="false"/>
          <w:i w:val="false"/>
          <w:strike w:val="false"/>
          <w:color w:val="000000"/>
          <w:spacing w:val="0"/>
          <w:sz w:val="21"/>
          <w:u w:val="none"/>
          <w:shd w:fill="FAFAFA" w:color="auto" w:val="clear"/>
        </w:rPr>
        <w:t>班级任课教师数以及任课教师列表，同时支持将该行政班删除（删除后APP中的行政班将会自动解散，谨慎操作）</w:t>
      </w:r>
    </w:p>
    <w:p>
      <w:pPr>
        <w:pStyle w:val="ablt93"/>
        <w:pBdr/>
        <w:ind w:left="0"/>
        <w:rPr>
          <w:rStyle w:val=""/>
        </w:rPr>
      </w:pPr>
      <w:r>
        <w:rPr>
          <w:rStyle w:val=""/>
        </w:rPr>
        <w:drawing>
          <wp:inline distL="0" distR="0" distB="0" distT="0">
            <wp:extent cy="3171047" cx="5760085"/>
            <wp:effectExtent b="0" r="0" t="0" l="0"/>
            <wp:docPr descr="descript" name="picture" id="119"/>
            <wp:cNvGraphicFramePr/>
            <a:graphic>
              <a:graphicData uri="http://schemas.openxmlformats.org/drawingml/2006/picture">
                <pic:pic>
                  <pic:nvPicPr>
                    <pic:cNvPr descr="descript" name="picture" id="120"/>
                    <pic:cNvPicPr/>
                  </pic:nvPicPr>
                  <pic:blipFill rotWithShape="true">
                    <a:blip r:embed="rId38"/>
                    <a:stretch/>
                  </pic:blipFill>
                  <pic:spPr>
                    <a:xfrm>
                      <a:off y="0" x="0"/>
                      <a:ext cy="3171047" cx="5760085"/>
                    </a:xfrm>
                    <a:prstGeom prst="rect">
                      <a:avLst/>
                    </a:prstGeom>
                  </pic:spPr>
                </pic:pic>
              </a:graphicData>
            </a:graphic>
          </wp:inline>
        </w:drawing>
      </w:r>
    </w:p>
    <w:p>
      <w:pPr>
        <w:pStyle w:val="ablt93"/>
        <w:pBdr/>
        <w:ind w:left="0"/>
        <w:rPr>
          <w:rStyle w:val=""/>
        </w:rPr>
      </w:pPr>
      <w:r>
        <w:rPr>
          <w:rStyle w:val=""/>
        </w:rPr>
        <w:drawing>
          <wp:inline distL="0" distR="0" distB="0" distT="0">
            <wp:extent cy="3171047" cx="5760085"/>
            <wp:effectExtent b="0" r="0" t="0" l="0"/>
            <wp:docPr descr="descript" name="picture" id="122"/>
            <wp:cNvGraphicFramePr/>
            <a:graphic>
              <a:graphicData uri="http://schemas.openxmlformats.org/drawingml/2006/picture">
                <pic:pic>
                  <pic:nvPicPr>
                    <pic:cNvPr descr="descript" name="picture" id="123"/>
                    <pic:cNvPicPr/>
                  </pic:nvPicPr>
                  <pic:blipFill rotWithShape="true">
                    <a:blip r:embed="rId39"/>
                    <a:stretch/>
                  </pic:blipFill>
                  <pic:spPr>
                    <a:xfrm>
                      <a:off y="0" x="0"/>
                      <a:ext cy="3171047" cx="5760085"/>
                    </a:xfrm>
                    <a:prstGeom prst="rect">
                      <a:avLst/>
                    </a:prstGeom>
                  </pic:spPr>
                </pic:pic>
              </a:graphicData>
            </a:graphic>
          </wp:inline>
        </w:drawing>
      </w:r>
    </w:p>
    <w:p>
      <w:pPr>
        <w:pStyle w:val="ablt93"/>
        <w:numPr>
          <w:ilvl w:val="0"/>
          <w:numId w:val="13"/>
        </w:numPr>
        <w:pBdr/>
        <w:ind/>
        <w:rPr>
          <w:rStyle w:val=""/>
        </w:rPr>
      </w:pPr>
      <w:r>
        <w:rPr>
          <w:rStyle w:val=""/>
        </w:rPr>
        <w:t>行政班审核，在【审核状态】中选中【未审核】查看由APP端教师申请的行政班，支持对进行申请认证的行政班进行【通过】与【不通过】的操作，不通过的行政班将需要重新发起认证</w:t>
      </w:r>
    </w:p>
    <w:p>
      <w:pPr>
        <w:pStyle w:val="ablt93"/>
        <w:pBdr/>
        <w:ind w:left="0"/>
        <w:rPr>
          <w:rStyle w:val=""/>
        </w:rPr>
      </w:pPr>
      <w:r>
        <w:rPr>
          <w:rStyle w:val=""/>
        </w:rPr>
        <w:drawing>
          <wp:inline distL="0" distR="0" distB="0" distT="0">
            <wp:extent cy="3171047" cx="5760085"/>
            <wp:effectExtent b="0" r="0" t="0" l="0"/>
            <wp:docPr descr="descript" name="picture" id="125"/>
            <wp:cNvGraphicFramePr/>
            <a:graphic>
              <a:graphicData uri="http://schemas.openxmlformats.org/drawingml/2006/picture">
                <pic:pic>
                  <pic:nvPicPr>
                    <pic:cNvPr descr="descript" name="picture" id="126"/>
                    <pic:cNvPicPr/>
                  </pic:nvPicPr>
                  <pic:blipFill rotWithShape="true">
                    <a:blip r:embed="rId40"/>
                    <a:stretch/>
                  </pic:blipFill>
                  <pic:spPr>
                    <a:xfrm>
                      <a:off y="0" x="0"/>
                      <a:ext cy="3171047" cx="5760085"/>
                    </a:xfrm>
                    <a:prstGeom prst="rect">
                      <a:avLst/>
                    </a:prstGeom>
                  </pic:spPr>
                </pic:pic>
              </a:graphicData>
            </a:graphic>
          </wp:inline>
        </w:drawing>
      </w:r>
    </w:p>
    <w:p>
      <w:pPr>
        <w:pStyle w:val="4yr3z4"/>
        <w:numPr>
          <w:ilvl w:val="0"/>
          <w:numId w:val="10"/>
        </w:numPr>
        <w:pBdr/>
        <w:ind/>
        <w:rPr>
          <w:rStyle w:val=""/>
        </w:rPr>
      </w:pPr>
      <w:r>
        <w:rPr>
          <w:rStyle w:val=""/>
        </w:rPr>
        <w:t>课后服务</w:t>
      </w:r>
    </w:p>
    <w:p>
      <w:pPr>
        <w:pStyle w:val="ablt93"/>
        <w:numPr>
          <w:ilvl w:val="0"/>
          <w:numId w:val="14"/>
        </w:numPr>
        <w:pBdr/>
        <w:ind/>
        <w:rPr>
          <w:rStyle w:val=""/>
        </w:rPr>
      </w:pPr>
      <w:r>
        <w:rPr>
          <w:rStyle w:val=""/>
        </w:rPr>
        <w:t>进入【专项管理】中的【课后服务】页面，对行政班进行管理</w:t>
      </w:r>
    </w:p>
    <w:p>
      <w:pPr>
        <w:pStyle w:val="ablt93"/>
        <w:pBdr/>
        <w:ind w:left="0"/>
        <w:rPr>
          <w:rStyle w:val=""/>
        </w:rPr>
      </w:pPr>
      <w:r>
        <w:rPr>
          <w:rStyle w:val=""/>
        </w:rPr>
        <w:drawing>
          <wp:inline distL="0" distR="0" distB="0" distT="0">
            <wp:extent cy="3171047" cx="5760085"/>
            <wp:effectExtent b="0" r="0" t="0" l="0"/>
            <wp:docPr descr="descript" name="picture" id="128"/>
            <wp:cNvGraphicFramePr/>
            <a:graphic>
              <a:graphicData uri="http://schemas.openxmlformats.org/drawingml/2006/picture">
                <pic:pic>
                  <pic:nvPicPr>
                    <pic:cNvPr descr="descript" name="picture" id="129"/>
                    <pic:cNvPicPr/>
                  </pic:nvPicPr>
                  <pic:blipFill rotWithShape="true">
                    <a:blip r:embed="rId41"/>
                    <a:stretch/>
                  </pic:blipFill>
                  <pic:spPr>
                    <a:xfrm>
                      <a:off y="0" x="0"/>
                      <a:ext cy="3171047" cx="5760085"/>
                    </a:xfrm>
                    <a:prstGeom prst="rect">
                      <a:avLst/>
                    </a:prstGeom>
                  </pic:spPr>
                </pic:pic>
              </a:graphicData>
            </a:graphic>
          </wp:inline>
        </w:drawing>
      </w:r>
    </w:p>
    <w:p>
      <w:pPr>
        <w:pStyle w:val="ablt93"/>
        <w:numPr>
          <w:ilvl w:val="0"/>
          <w:numId w:val="14"/>
        </w:numPr>
        <w:pBdr/>
        <w:ind/>
        <w:rPr>
          <w:rStyle w:val=""/>
        </w:rPr>
      </w:pPr>
      <w:r>
        <w:rPr>
          <w:rStyle w:val=""/>
        </w:rPr>
        <w:t>发起课后服务：点击页面右上角【发起课后服务】按钮，填写课后服务的基础信息，包括了课后服务学期、课后服务名称、开课周期、报名截止时间；（注意：一般情况下课时服务是面向全校统一发放，可以在步骤3的课程设置中选择课程面向的年级）</w:t>
      </w:r>
    </w:p>
    <w:p>
      <w:pPr>
        <w:pStyle w:val="ablt93"/>
        <w:pBdr/>
        <w:ind w:left="0"/>
        <w:rPr>
          <w:rStyle w:val=""/>
        </w:rPr>
      </w:pPr>
      <w:r>
        <w:rPr>
          <w:rStyle w:val=""/>
        </w:rPr>
        <w:drawing>
          <wp:inline distL="0" distR="0" distB="0" distT="0">
            <wp:extent cy="3768741" cx="5760085"/>
            <wp:effectExtent b="0" r="0" t="0" l="0"/>
            <wp:docPr descr="descript" name="picture" id="131"/>
            <wp:cNvGraphicFramePr/>
            <a:graphic>
              <a:graphicData uri="http://schemas.openxmlformats.org/drawingml/2006/picture">
                <pic:pic>
                  <pic:nvPicPr>
                    <pic:cNvPr descr="descript" name="picture" id="132"/>
                    <pic:cNvPicPr/>
                  </pic:nvPicPr>
                  <pic:blipFill rotWithShape="true">
                    <a:blip r:embed="rId42"/>
                    <a:stretch/>
                  </pic:blipFill>
                  <pic:spPr>
                    <a:xfrm>
                      <a:off y="0" x="0"/>
                      <a:ext cy="3768741" cx="5760085"/>
                    </a:xfrm>
                    <a:prstGeom prst="rect">
                      <a:avLst/>
                    </a:prstGeom>
                  </pic:spPr>
                </pic:pic>
              </a:graphicData>
            </a:graphic>
          </wp:inline>
        </w:drawing>
      </w:r>
    </w:p>
    <w:p>
      <w:pPr>
        <w:pStyle w:val="ablt93"/>
        <w:numPr>
          <w:ilvl w:val="0"/>
          <w:numId w:val="14"/>
        </w:numPr>
        <w:pBdr/>
        <w:ind/>
        <w:rPr>
          <w:rStyle w:val=""/>
        </w:rPr>
      </w:pPr>
      <w:r>
        <w:rPr>
          <w:rStyle w:val=""/>
        </w:rPr>
        <w:t>发起课后服务：在基础信息设置中点击【确定】按钮，进入课后服务课程编辑页面；在该页面可以添加多个课程，课程可以设置课程名称、课程简介、课程类别、上课时间（包括了周期性和自定义时间）、课程人数上限、课程可选年级、校内教师姓名、校外教师姓名等</w:t>
      </w:r>
    </w:p>
    <w:p>
      <w:pPr>
        <w:pStyle w:val="ablt93"/>
        <w:pBdr/>
        <w:ind w:left="0"/>
        <w:rPr>
          <w:rStyle w:val=""/>
        </w:rPr>
      </w:pPr>
      <w:r>
        <w:rPr>
          <w:rStyle w:val=""/>
        </w:rPr>
        <w:drawing>
          <wp:inline distL="0" distR="0" distB="0" distT="0">
            <wp:extent cy="3782373" cx="5760085"/>
            <wp:effectExtent b="0" r="0" t="0" l="0"/>
            <wp:docPr descr="descript" name="picture" id="134"/>
            <wp:cNvGraphicFramePr/>
            <a:graphic>
              <a:graphicData uri="http://schemas.openxmlformats.org/drawingml/2006/picture">
                <pic:pic>
                  <pic:nvPicPr>
                    <pic:cNvPr descr="descript" name="picture" id="135"/>
                    <pic:cNvPicPr/>
                  </pic:nvPicPr>
                  <pic:blipFill rotWithShape="true">
                    <a:blip r:embed="rId43"/>
                    <a:stretch/>
                  </pic:blipFill>
                  <pic:spPr>
                    <a:xfrm>
                      <a:off y="0" x="0"/>
                      <a:ext cy="3782373" cx="5760085"/>
                    </a:xfrm>
                    <a:prstGeom prst="rect">
                      <a:avLst/>
                    </a:prstGeom>
                  </pic:spPr>
                </pic:pic>
              </a:graphicData>
            </a:graphic>
          </wp:inline>
        </w:drawing>
      </w:r>
    </w:p>
    <w:p>
      <w:pPr>
        <w:pStyle w:val="ablt93"/>
        <w:pBdr/>
        <w:ind w:left="0"/>
        <w:rPr>
          <w:rStyle w:val=""/>
        </w:rPr>
      </w:pPr>
      <w:r>
        <w:rPr>
          <w:rStyle w:val=""/>
        </w:rPr>
        <w:drawing>
          <wp:inline distL="0" distR="0" distB="0" distT="0">
            <wp:extent cy="3781084" cx="5760085"/>
            <wp:effectExtent b="0" r="0" t="0" l="0"/>
            <wp:docPr descr="descript" name="picture" id="137"/>
            <wp:cNvGraphicFramePr/>
            <a:graphic>
              <a:graphicData uri="http://schemas.openxmlformats.org/drawingml/2006/picture">
                <pic:pic>
                  <pic:nvPicPr>
                    <pic:cNvPr descr="descript" name="picture" id="138"/>
                    <pic:cNvPicPr/>
                  </pic:nvPicPr>
                  <pic:blipFill rotWithShape="true">
                    <a:blip r:embed="rId44"/>
                    <a:stretch/>
                  </pic:blipFill>
                  <pic:spPr>
                    <a:xfrm>
                      <a:off y="0" x="0"/>
                      <a:ext cy="3781084" cx="5760085"/>
                    </a:xfrm>
                    <a:prstGeom prst="rect">
                      <a:avLst/>
                    </a:prstGeom>
                  </pic:spPr>
                </pic:pic>
              </a:graphicData>
            </a:graphic>
          </wp:inline>
        </w:drawing>
      </w:r>
    </w:p>
    <w:p>
      <w:pPr>
        <w:pStyle w:val="ablt93"/>
        <w:numPr>
          <w:ilvl w:val="0"/>
          <w:numId w:val="14"/>
        </w:numPr>
        <w:pBdr/>
        <w:ind/>
        <w:rPr>
          <w:rStyle w:val=""/>
        </w:rPr>
      </w:pPr>
      <w:r>
        <w:rPr>
          <w:rStyle w:val=""/>
        </w:rPr>
        <w:t>发起课后服务：点击【确定】后发布成功，学生将在APP中收到通知并完成选课</w:t>
      </w:r>
    </w:p>
    <w:p>
      <w:pPr>
        <w:pStyle w:val="ablt93"/>
        <w:numPr>
          <w:ilvl w:val="0"/>
          <w:numId w:val="14"/>
        </w:numPr>
        <w:pBdr/>
        <w:ind/>
        <w:rPr>
          <w:rStyle w:val=""/>
        </w:rPr>
      </w:pPr>
      <w:r>
        <w:rPr>
          <w:rStyle w:val=""/>
        </w:rPr>
        <w:t>查看课后服务详情：在列表中选择需要查看的课后服务，可以查看该课后服务的每个课程报名情况</w:t>
      </w:r>
    </w:p>
    <w:p>
      <w:pPr>
        <w:pStyle w:val="ablt93"/>
        <w:pBdr>
          <w:bottom/>
        </w:pBdr>
        <w:ind w:left="0"/>
        <w:rPr>
          <w:rStyle w:val=""/>
        </w:rPr>
      </w:pPr>
      <w:r>
        <w:rPr>
          <w:rStyle w:val=""/>
        </w:rPr>
        <w:drawing>
          <wp:inline distL="0" distR="0" distB="0" distT="0">
            <wp:extent cy="3755905" cx="5760085"/>
            <wp:effectExtent b="0" r="0" t="0" l="0"/>
            <wp:docPr descr="descript" name="picture" id="140"/>
            <wp:cNvGraphicFramePr>
              <a:graphicFrameLocks/>
            </wp:cNvGraphicFramePr>
            <a:graphic>
              <a:graphicData uri="http://schemas.openxmlformats.org/drawingml/2006/picture">
                <pic:pic>
                  <pic:nvPicPr>
                    <pic:cNvPr descr="descript" name="picture" id="141"/>
                    <pic:cNvPicPr/>
                  </pic:nvPicPr>
                  <pic:blipFill rotWithShape="true">
                    <a:blip r:embed="rId45"/>
                    <a:srcRect/>
                    <a:stretch/>
                  </pic:blipFill>
                  <pic:spPr>
                    <a:xfrm>
                      <a:off y="0" x="0"/>
                      <a:ext cy="3755905" cx="5760085"/>
                    </a:xfrm>
                    <a:prstGeom prst="rect">
                      <a:avLst/>
                    </a:prstGeom>
                  </pic:spPr>
                </pic:pic>
              </a:graphicData>
            </a:graphic>
          </wp:inline>
        </w:drawing>
      </w:r>
    </w:p>
    <w:p>
      <w:pPr>
        <w:pStyle w:val="ablt93"/>
        <w:numPr>
          <w:ilvl w:val="0"/>
          <w:numId w:val="14"/>
        </w:numPr>
        <w:pBdr/>
        <w:ind/>
        <w:rPr>
          <w:rStyle w:val=""/>
        </w:rPr>
      </w:pPr>
      <w:r>
        <w:rPr>
          <w:rStyle w:val=""/>
        </w:rPr>
        <w:t>为学生更换选课：选择需要进行变更选课的课后服务，进入在【班级人员报名情况】下按照班级查看学生列表，选择需要更换选课的学生（如果课程已满或与年级不匹配则不允许进行换课）</w:t>
      </w:r>
    </w:p>
    <w:p>
      <w:pPr>
        <w:pStyle w:val="ablt93"/>
        <w:pBdr/>
        <w:ind w:left="0"/>
        <w:rPr>
          <w:rStyle w:val=""/>
        </w:rPr>
      </w:pPr>
    </w:p>
    <w:p>
      <w:pPr>
        <w:pStyle w:val="ablt93"/>
        <w:pBdr/>
        <w:ind w:left="0"/>
        <w:rPr>
          <w:rStyle w:val=""/>
        </w:rPr>
      </w:pPr>
      <w:r>
        <w:rPr>
          <w:rStyle w:val=""/>
        </w:rPr>
        <w:drawing>
          <wp:inline distL="0" distR="0" distB="0" distT="0">
            <wp:extent cy="5196991" cx="5760085"/>
            <wp:effectExtent b="0" r="0" t="0" l="0"/>
            <wp:docPr descr="descript" name="picture" id="143"/>
            <wp:cNvGraphicFramePr/>
            <a:graphic>
              <a:graphicData uri="http://schemas.openxmlformats.org/drawingml/2006/picture">
                <pic:pic>
                  <pic:nvPicPr>
                    <pic:cNvPr descr="descript" name="picture" id="144"/>
                    <pic:cNvPicPr/>
                  </pic:nvPicPr>
                  <pic:blipFill rotWithShape="true">
                    <a:blip r:embed="rId46"/>
                    <a:stretch/>
                  </pic:blipFill>
                  <pic:spPr>
                    <a:xfrm>
                      <a:off y="0" x="0"/>
                      <a:ext cy="5196991" cx="5760085"/>
                    </a:xfrm>
                    <a:prstGeom prst="rect">
                      <a:avLst/>
                    </a:prstGeom>
                  </pic:spPr>
                </pic:pic>
              </a:graphicData>
            </a:graphic>
          </wp:inline>
        </w:drawing>
      </w:r>
    </w:p>
    <w:p>
      <w:pPr>
        <w:pStyle w:val="ablt93"/>
        <w:pBdr/>
        <w:ind w:left="0"/>
        <w:rPr>
          <w:rStyle w:val=""/>
        </w:rPr>
      </w:pPr>
      <w:r>
        <w:rPr>
          <w:rStyle w:val=""/>
        </w:rPr>
        <w:drawing>
          <wp:inline distL="0" distR="0" distB="0" distT="0">
            <wp:extent cy="5195980" cx="5760085"/>
            <wp:effectExtent b="0" r="0" t="0" l="0"/>
            <wp:docPr descr="descript" name="picture" id="146"/>
            <wp:cNvGraphicFramePr/>
            <a:graphic>
              <a:graphicData uri="http://schemas.openxmlformats.org/drawingml/2006/picture">
                <pic:pic>
                  <pic:nvPicPr>
                    <pic:cNvPr descr="descript" name="picture" id="147"/>
                    <pic:cNvPicPr/>
                  </pic:nvPicPr>
                  <pic:blipFill rotWithShape="true">
                    <a:blip r:embed="rId47"/>
                    <a:stretch/>
                  </pic:blipFill>
                  <pic:spPr>
                    <a:xfrm>
                      <a:off y="0" x="0"/>
                      <a:ext cy="5195980" cx="5760085"/>
                    </a:xfrm>
                    <a:prstGeom prst="rect">
                      <a:avLst/>
                    </a:prstGeom>
                  </pic:spPr>
                </pic:pic>
              </a:graphicData>
            </a:graphic>
          </wp:inline>
        </w:drawing>
      </w:r>
    </w:p>
    <w:p>
      <w:pPr>
        <w:pStyle w:val="ablt93"/>
        <w:pBdr/>
        <w:ind w:left="0"/>
        <w:rPr>
          <w:rStyle w:val=""/>
        </w:rPr>
      </w:pPr>
      <w:r>
        <w:rPr>
          <w:rStyle w:val=""/>
        </w:rPr>
        <w:drawing>
          <wp:inline distL="0" distR="0" distB="0" distT="0">
            <wp:extent cy="3815862" cx="5760085"/>
            <wp:effectExtent b="0" r="0" t="0" l="0"/>
            <wp:docPr descr="descript" name="picture" id="149"/>
            <wp:cNvGraphicFramePr/>
            <a:graphic>
              <a:graphicData uri="http://schemas.openxmlformats.org/drawingml/2006/picture">
                <pic:pic>
                  <pic:nvPicPr>
                    <pic:cNvPr descr="descript" name="picture" id="150"/>
                    <pic:cNvPicPr/>
                  </pic:nvPicPr>
                  <pic:blipFill rotWithShape="true">
                    <a:blip r:embed="rId48"/>
                    <a:stretch/>
                  </pic:blipFill>
                  <pic:spPr>
                    <a:xfrm>
                      <a:off y="0" x="0"/>
                      <a:ext cy="3815862" cx="5760085"/>
                    </a:xfrm>
                    <a:prstGeom prst="rect">
                      <a:avLst/>
                    </a:prstGeom>
                  </pic:spPr>
                </pic:pic>
              </a:graphicData>
            </a:graphic>
          </wp:inline>
        </w:drawing>
      </w:r>
    </w:p>
    <w:p>
      <w:pPr>
        <w:pStyle w:val="4yr3z4"/>
        <w:numPr>
          <w:ilvl w:val="0"/>
          <w:numId w:val="10"/>
        </w:numPr>
        <w:pBdr/>
        <w:ind/>
        <w:rPr>
          <w:rStyle w:val=""/>
        </w:rPr>
      </w:pPr>
      <w:r>
        <w:rPr>
          <w:rStyle w:val=""/>
        </w:rPr>
        <w:t>教师培训统计</w:t>
      </w:r>
    </w:p>
    <w:p>
      <w:pPr>
        <w:pStyle w:val="ablt93"/>
        <w:numPr/>
        <w:pBdr/>
        <w:ind w:left="0"/>
        <w:rPr>
          <w:rStyle w:val=""/>
        </w:rPr>
      </w:pPr>
      <w:r>
        <w:rPr>
          <w:rStyle w:val=""/>
        </w:rPr>
        <w:t>1、登入聚合后台的工作台后，选择【培训统计】选择具体的某个培训查看学校的教师培训统计概览数据以及教师个人参训详情</w:t>
      </w:r>
    </w:p>
    <w:p>
      <w:pPr>
        <w:pStyle w:val="ablt93"/>
        <w:numPr/>
        <w:pBdr/>
        <w:ind w:left="0"/>
        <w:rPr>
          <w:rStyle w:val=""/>
        </w:rPr>
      </w:pPr>
      <w:r>
        <w:rPr>
          <w:rStyle w:val=""/>
        </w:rPr>
        <w:drawing>
          <wp:inline distL="0" distR="0" distB="0" distT="0">
            <wp:extent cy="3024872" cx="5760085"/>
            <wp:effectExtent b="0" r="0" t="0" l="0"/>
            <wp:docPr descr="descript" name="picture" id="152"/>
            <wp:cNvGraphicFramePr>
              <a:graphicFrameLocks/>
            </wp:cNvGraphicFramePr>
            <a:graphic>
              <a:graphicData uri="http://schemas.openxmlformats.org/drawingml/2006/picture">
                <pic:pic>
                  <pic:nvPicPr>
                    <pic:cNvPr descr="descript" name="picture" id="153"/>
                    <pic:cNvPicPr/>
                  </pic:nvPicPr>
                  <pic:blipFill rotWithShape="true">
                    <a:blip r:embed="rId25"/>
                    <a:srcRect/>
                    <a:stretch/>
                  </pic:blipFill>
                  <pic:spPr>
                    <a:xfrm>
                      <a:off y="0" x="0"/>
                      <a:ext cy="3024872" cx="5760085"/>
                    </a:xfrm>
                    <a:prstGeom prst="rect">
                      <a:avLst/>
                    </a:prstGeom>
                  </pic:spPr>
                </pic:pic>
              </a:graphicData>
            </a:graphic>
          </wp:inline>
        </w:drawing>
      </w:r>
    </w:p>
    <w:p>
      <w:pPr>
        <w:pStyle w:val="ablt93"/>
        <w:numPr/>
        <w:pBdr/>
        <w:ind w:left="0"/>
        <w:rPr>
          <w:rStyle w:val=""/>
        </w:rPr>
      </w:pPr>
      <w:r>
        <w:rPr>
          <w:rStyle w:val=""/>
        </w:rPr>
        <w:drawing>
          <wp:inline distL="0" distR="0" distB="0" distT="0">
            <wp:extent cy="3829375" cx="5760085"/>
            <wp:effectExtent b="0" r="0" t="0" l="0"/>
            <wp:docPr descr="descript" name="picture" id="155"/>
            <wp:cNvGraphicFramePr>
              <a:graphicFrameLocks/>
            </wp:cNvGraphicFramePr>
            <a:graphic>
              <a:graphicData uri="http://schemas.openxmlformats.org/drawingml/2006/picture">
                <pic:pic>
                  <pic:nvPicPr>
                    <pic:cNvPr descr="descript" name="picture" id="156"/>
                    <pic:cNvPicPr/>
                  </pic:nvPicPr>
                  <pic:blipFill rotWithShape="true">
                    <a:blip r:embed="rId49"/>
                    <a:srcRect/>
                    <a:stretch/>
                  </pic:blipFill>
                  <pic:spPr>
                    <a:xfrm>
                      <a:off y="0" x="0"/>
                      <a:ext cy="3829375" cx="5760085"/>
                    </a:xfrm>
                    <a:prstGeom prst="rect">
                      <a:avLst/>
                    </a:prstGeom>
                  </pic:spPr>
                </pic:pic>
              </a:graphicData>
            </a:graphic>
          </wp:inline>
        </w:drawing>
      </w:r>
      <w:r>
        <w:rPr>
          <w:rStyle w:val=""/>
        </w:rPr>
        <w:t>2、查看教师培训统计概览数据，包括了学校的教师培训统计情况、各学段/学科参训人数分布及各学科参训情况对比（参训人数：参与培训的教师总人数）（学习人数：参与培训且产生学时的教师人数）（人均学时数：所有参与学习的教师人数的平均获得的学时数）（完成学时人数：参与培训且获得培训学时上限的教师人数）</w:t>
      </w:r>
    </w:p>
    <w:p>
      <w:pPr>
        <w:pStyle w:val="ablt93"/>
        <w:numPr>
          <w:ilvl w:val="0"/>
          <w:numId w:val="15"/>
        </w:numPr>
        <w:pBdr/>
        <w:ind/>
        <w:rPr>
          <w:rStyle w:val=""/>
        </w:rPr>
      </w:pPr>
      <w:r>
        <w:rPr>
          <w:rStyle w:val=""/>
        </w:rPr>
        <w:t>可通过切换“未通过认证教师数“的包含/不包含，分别查看对应维度的全局统计数据</w:t>
      </w:r>
    </w:p>
    <w:p>
      <w:pPr>
        <w:pStyle w:val="ablt93"/>
        <w:numPr>
          <w:ilvl w:val="0"/>
          <w:numId w:val="15"/>
        </w:numPr>
        <w:pBdr/>
        <w:ind/>
        <w:rPr>
          <w:rStyle w:val=""/>
        </w:rPr>
      </w:pPr>
      <w:r>
        <w:rPr>
          <w:rStyle w:val=""/>
        </w:rPr>
        <w:t>在各学科参训情况对比图表中，可通过【指标选择】展示所需查看的相关指标；将鼠标移入学科对应柱状图或折线，展示该学科相应指标的数据值；</w:t>
      </w:r>
    </w:p>
    <w:p>
      <w:pPr>
        <w:pStyle w:val="ablt93"/>
        <w:numPr/>
        <w:pBdr/>
        <w:ind w:left="0"/>
        <w:rPr>
          <w:rStyle w:val=""/>
        </w:rPr>
      </w:pPr>
      <w:r>
        <w:rPr>
          <w:rStyle w:val=""/>
        </w:rPr>
        <w:drawing>
          <wp:inline distL="0" distR="0" distB="0" distT="0">
            <wp:extent cy="3829375" cx="5760085"/>
            <wp:effectExtent b="0" r="0" t="0" l="0"/>
            <wp:docPr descr="descript" name="picture" id="158"/>
            <wp:cNvGraphicFramePr/>
            <a:graphic>
              <a:graphicData uri="http://schemas.openxmlformats.org/drawingml/2006/picture">
                <pic:pic>
                  <pic:nvPicPr>
                    <pic:cNvPr descr="descript" name="picture" id="159"/>
                    <pic:cNvPicPr/>
                  </pic:nvPicPr>
                  <pic:blipFill rotWithShape="true">
                    <a:blip r:embed="rId49"/>
                    <a:stretch/>
                  </pic:blipFill>
                  <pic:spPr>
                    <a:xfrm>
                      <a:off y="0" x="0"/>
                      <a:ext cy="3829375" cx="5760085"/>
                    </a:xfrm>
                    <a:prstGeom prst="rect">
                      <a:avLst/>
                    </a:prstGeom>
                  </pic:spPr>
                </pic:pic>
              </a:graphicData>
            </a:graphic>
          </wp:inline>
        </w:drawing>
      </w:r>
    </w:p>
    <w:p>
      <w:pPr>
        <w:pStyle w:val="ablt93"/>
        <w:numPr/>
        <w:pBdr/>
        <w:ind w:left="0"/>
        <w:rPr>
          <w:rStyle w:val=""/>
        </w:rPr>
      </w:pPr>
    </w:p>
    <w:p>
      <w:pPr>
        <w:pStyle w:val="ablt93"/>
        <w:numPr/>
        <w:pBdr/>
        <w:ind w:left="0"/>
        <w:rPr>
          <w:rStyle w:val=""/>
        </w:rPr>
      </w:pPr>
      <w:r>
        <w:rPr>
          <w:rStyle w:val=""/>
        </w:rPr>
        <w:t>3、查看教师个人参训详情，列表显示的是学校下所有参训教师的个人参训详情</w:t>
      </w:r>
    </w:p>
    <w:p>
      <w:pPr>
        <w:pStyle w:val="ablt93"/>
        <w:numPr>
          <w:ilvl w:val="0"/>
          <w:numId w:val="16"/>
        </w:numPr>
        <w:pBdr/>
        <w:ind/>
        <w:rPr>
          <w:rStyle w:val=""/>
        </w:rPr>
      </w:pPr>
      <w:r>
        <w:rPr>
          <w:rStyle w:val=""/>
        </w:rPr>
        <w:t>选择相应的“学段、学科领域”后点击【筛选】，可查看到学校的具体学段、学科领域下的教师的个人参训详情</w:t>
      </w:r>
    </w:p>
    <w:p>
      <w:pPr>
        <w:pStyle w:val="ablt93"/>
        <w:numPr>
          <w:ilvl w:val="0"/>
          <w:numId w:val="16"/>
        </w:numPr>
        <w:pBdr/>
        <w:ind/>
        <w:rPr>
          <w:rStyle w:val=""/>
        </w:rPr>
      </w:pPr>
      <w:r>
        <w:rPr>
          <w:rStyle w:val=""/>
        </w:rPr>
        <w:t>输入具体教师姓名后点击【筛选】，可快速搜索到对应教师查看其具体参训数据</w:t>
      </w:r>
    </w:p>
    <w:p>
      <w:pPr>
        <w:pStyle w:val="ablt93"/>
        <w:numPr>
          <w:ilvl w:val="0"/>
          <w:numId w:val="16"/>
        </w:numPr>
        <w:pBdr/>
        <w:ind/>
        <w:rPr>
          <w:rStyle w:val=""/>
        </w:rPr>
      </w:pPr>
      <w:r>
        <w:rPr>
          <w:rStyle w:val=""/>
        </w:rPr>
        <w:t>点击【导出】可导出学校下所有参训教师的个人参训详情的明细数据；</w:t>
      </w:r>
    </w:p>
    <w:p>
      <w:pPr>
        <w:pStyle w:val="ablt93"/>
        <w:numPr/>
        <w:pBdr/>
        <w:ind w:left="0"/>
        <w:rPr>
          <w:rStyle w:val=""/>
        </w:rPr>
      </w:pPr>
      <w:r>
        <w:rPr>
          <w:rStyle w:val=""/>
        </w:rPr>
        <w:drawing>
          <wp:inline distL="0" distR="0" distB="0" distT="0">
            <wp:extent cy="1956029" cx="5760085"/>
            <wp:effectExtent b="0" r="0" t="0" l="0"/>
            <wp:docPr descr="descript" name="picture" id="161"/>
            <wp:cNvGraphicFramePr/>
            <a:graphic>
              <a:graphicData uri="http://schemas.openxmlformats.org/drawingml/2006/picture">
                <pic:pic>
                  <pic:nvPicPr>
                    <pic:cNvPr descr="descript" name="picture" id="162"/>
                    <pic:cNvPicPr/>
                  </pic:nvPicPr>
                  <pic:blipFill rotWithShape="true">
                    <a:blip r:embed="rId50"/>
                    <a:stretch/>
                  </pic:blipFill>
                  <pic:spPr>
                    <a:xfrm>
                      <a:off y="0" x="0"/>
                      <a:ext cy="1956029" cx="5760085"/>
                    </a:xfrm>
                    <a:prstGeom prst="rect">
                      <a:avLst/>
                    </a:prstGeom>
                  </pic:spPr>
                </pic:pic>
              </a:graphicData>
            </a:graphic>
          </wp:inline>
        </w:drawing>
      </w:r>
    </w:p>
    <w:p>
      <w:pPr>
        <w:pStyle w:val="ablt93"/>
        <w:ind w:left="0"/>
        <w:rPr>
          <w:rStyle w:val=""/>
        </w:rPr>
      </w:pPr>
    </w:p>
    <w:sectPr>
      <w:pgSz w:h="16838" w:w="11905"/>
      <w:pgMar w:bottom="1361" w:right="1417" w:left="1417" w:top="1361"/>
    </w:sectPr>
  </w:body>
</w:document>
</file>

<file path=word/fontTable.xml><?xml version="1.0" encoding="utf-8"?>
<w:fonts xmlns:w="http://schemas.openxmlformats.org/wordprocessingml/2006/main">
  <w:font w:name="DengXian">
    <w:altName w:val="等线"/>
    <w:panose1 w:val="02010600030101010101"/>
    <w:charset w:characterSet="ISO-8859-1" w:val="86"/>
    <w:family w:val="auto"/>
    <w:pitch w:val="variable"/>
    <w:sig w:csb1="00000000" w:csb0="0004000F" w:usb3="00000000" w:usb0="A00002BF" w:usb1="38CF7CFA" w:usb2="00000016"/>
  </w:font>
  <w:font w:name="等线 Light">
    <w:panose1 w:val="02010600030101010101"/>
    <w:charset w:characterSet="ISO-8859-1" w:val="86"/>
    <w:family w:val="auto"/>
    <w:pitch w:val="variable"/>
    <w:sig w:csb1="00000000" w:csb0="0004000F" w:usb3="00000000" w:usb0="A00002BF" w:usb1="38CF7CFA" w:usb2="00000016"/>
  </w:font>
  <w:font w:name="Times New Roman">
    <w:panose1 w:val="02020603050405020304"/>
    <w:charset w:characterSet="ISO-8859-1" w:val="00"/>
    <w:family w:val="roman"/>
    <w:pitch w:val="variable"/>
    <w:sig w:csb1="00000000" w:csb0="000001FF" w:usb3="00000000" w:usb0="E0002EFF" w:usb1="C000785B" w:usb2="00000009"/>
  </w:font>
</w:fonts>
</file>

<file path=word/numbering.xml><?xml version="1.0" encoding="utf-8"?>
<w:numbering xmlns:w="http://schemas.openxmlformats.org/wordprocessingml/2006/main">
  <w:abstractNum w:abstractNumId="0">
    <w:lvl w:ilvl="6">
      <w:start w:val="1"/>
      <w:numFmt w:val="decimal"/>
      <w:lvlText w:val="%7."/>
      <w:pPr>
        <w:ind w:hanging="336" w:left="2856"/>
      </w:pPr>
    </w:lvl>
    <w:lvl w:ilvl="2">
      <w:start w:val="1"/>
      <w:numFmt w:val="lowerRoman"/>
      <w:lvlText w:val="%3."/>
      <w:pPr>
        <w:ind w:hanging="336" w:left="1176"/>
      </w:pPr>
    </w:lvl>
    <w:lvl w:ilvl="0">
      <w:start w:val="1"/>
      <w:numFmt w:val="decimal"/>
      <w:lvlText w:val="%1）"/>
      <w:lvlJc w:val="left"/>
      <w:pPr>
        <w:ind w:hanging="336" w:left="336"/>
      </w:pPr>
      <w:rPr/>
    </w:lvl>
    <w:lvl w:ilvl="1">
      <w:start w:val="1"/>
      <w:numFmt w:val="lowerLetter"/>
      <w:lvlText w:val="%2."/>
      <w:pPr>
        <w:ind w:hanging="336" w:left="756"/>
      </w:pPr>
    </w:lvl>
    <w:lvl w:ilvl="4">
      <w:start w:val="1"/>
      <w:numFmt w:val="lowerLetter"/>
      <w:lvlText w:val="%5."/>
      <w:pPr>
        <w:ind w:hanging="336" w:left="2016"/>
      </w:pPr>
    </w:lvl>
    <w:lvl w:ilvl="3">
      <w:start w:val="1"/>
      <w:numFmt w:val="decimal"/>
      <w:lvlText w:val="%4."/>
      <w:pPr>
        <w:ind w:hanging="336" w:left="1596"/>
      </w:pPr>
    </w:lvl>
    <w:lvl w:ilvl="7">
      <w:start w:val="1"/>
      <w:numFmt w:val="lowerLetter"/>
      <w:lvlText w:val="%8."/>
      <w:pPr>
        <w:ind w:hanging="336" w:left="3276"/>
      </w:pPr>
    </w:lvl>
    <w:lvl w:ilvl="5">
      <w:start w:val="1"/>
      <w:numFmt w:val="lowerRoman"/>
      <w:lvlText w:val="%6."/>
      <w:pPr>
        <w:ind w:hanging="336" w:left="2436"/>
      </w:pPr>
    </w:lvl>
  </w:abstractNum>
  <w:abstractNum w:abstractNumId="1">
    <w:lvl w:ilvl="5">
      <w:start w:val="1"/>
      <w:numFmt w:val="lowerRoman"/>
      <w:lvlText w:val="%6)"/>
      <w:lvlJc w:val="left"/>
      <w:pPr>
        <w:ind w:hanging="336" w:left="2436"/>
      </w:pPr>
    </w:lvl>
    <w:lvl w:ilvl="0">
      <w:start w:val="1"/>
      <w:numFmt w:val="decimal"/>
      <w:lvlText w:val="%1、"/>
      <w:lvlJc w:val="left"/>
      <w:pPr>
        <w:ind w:hanging="336" w:left="336"/>
      </w:pPr>
      <w:rPr/>
    </w:lvl>
    <w:lvl w:ilvl="6">
      <w:start w:val="1"/>
      <w:numFmt w:val="decimal"/>
      <w:lvlText w:val="%7、"/>
      <w:lvlJc w:val="left"/>
      <w:pPr>
        <w:ind w:hanging="336" w:left="2856"/>
      </w:pPr>
    </w:lvl>
    <w:lvl w:ilvl="7">
      <w:start w:val="1"/>
      <w:numFmt w:val="lowerLetter"/>
      <w:lvlText w:val="%8)"/>
      <w:lvlJc w:val="left"/>
      <w:pPr>
        <w:ind w:hanging="336" w:left="3276"/>
      </w:pPr>
    </w:lvl>
    <w:lvl w:ilvl="2">
      <w:start w:val="1"/>
      <w:numFmt w:val="lowerRoman"/>
      <w:lvlText w:val="%3)"/>
      <w:lvlJc w:val="left"/>
      <w:pPr>
        <w:ind w:hanging="336" w:left="1176"/>
      </w:pPr>
    </w:lvl>
    <w:lvl w:ilvl="1">
      <w:start w:val="1"/>
      <w:numFmt w:val="lowerLetter"/>
      <w:lvlText w:val="%2)"/>
      <w:lvlJc w:val="left"/>
      <w:pPr>
        <w:ind w:hanging="336" w:left="756"/>
      </w:pPr>
    </w:lvl>
    <w:lvl w:ilvl="4">
      <w:start w:val="1"/>
      <w:numFmt w:val="lowerLetter"/>
      <w:lvlText w:val="%5)"/>
      <w:lvlJc w:val="left"/>
      <w:pPr>
        <w:ind w:hanging="336" w:left="2016"/>
      </w:pPr>
    </w:lvl>
    <w:lvl w:ilvl="3">
      <w:start w:val="1"/>
      <w:numFmt w:val="decimal"/>
      <w:lvlText w:val="%4、"/>
      <w:lvlJc w:val="left"/>
      <w:pPr>
        <w:ind w:hanging="336" w:left="1596"/>
      </w:pPr>
    </w:lvl>
  </w:abstractNum>
  <w:abstractNum w:abstractNumId="2">
    <w:lvl w:ilvl="5">
      <w:start w:val="1"/>
      <w:numFmt w:val="bullet"/>
      <w:lvlText w:val=""/>
      <w:pPr>
        <w:ind w:hanging="336" w:left="2536"/>
      </w:pPr>
      <w:rPr>
        <w:rFonts w:cs="wingdings" w:hint="default" w:ascii="wingdings" w:hAnsi="wingdings" w:eastAsia="wingdings"/>
      </w:rPr>
    </w:lvl>
    <w:lvl w:ilvl="4">
      <w:start w:val="1"/>
      <w:numFmt w:val="bullet"/>
      <w:lvlText w:val="¡"/>
      <w:pPr>
        <w:ind w:hanging="336" w:left="2096"/>
      </w:pPr>
      <w:rPr>
        <w:rFonts w:cs="wingdings" w:hint="default" w:ascii="wingdings" w:hAnsi="wingdings" w:eastAsia="wingdings"/>
      </w:rPr>
    </w:lvl>
    <w:lvl w:ilvl="0">
      <w:start w:val="1"/>
      <w:numFmt w:val="bullet"/>
      <w:lvlText w:val=""/>
      <w:lvlJc w:val="left"/>
      <w:pPr>
        <w:ind w:hanging="336" w:left="336"/>
      </w:pPr>
      <w:rPr>
        <w:rFonts w:cs="wingdings" w:hint="default" w:ascii="wingdings" w:hAnsi="wingdings" w:eastAsia="wingdings"/>
      </w:rPr>
    </w:lvl>
    <w:lvl w:ilvl="1">
      <w:start w:val="1"/>
      <w:numFmt w:val="bullet"/>
      <w:lvlText w:val="¡"/>
      <w:lvlJc w:val="left"/>
      <w:pPr>
        <w:ind w:hanging="336" w:left="776"/>
      </w:pPr>
      <w:rPr>
        <w:rFonts w:cs="wingdings" w:hint="default" w:ascii="wingdings" w:hAnsi="wingdings" w:eastAsia="wingdings"/>
      </w:rPr>
    </w:lvl>
    <w:lvl w:ilvl="3">
      <w:start w:val="1"/>
      <w:numFmt w:val="bullet"/>
      <w:lvlText w:val=""/>
      <w:pPr>
        <w:ind w:hanging="336" w:left="1656"/>
      </w:pPr>
      <w:rPr>
        <w:rFonts w:cs="wingdings" w:hint="default" w:ascii="wingdings" w:hAnsi="wingdings" w:eastAsia="wingdings"/>
      </w:rPr>
    </w:lvl>
    <w:lvl w:ilvl="2">
      <w:start w:val="1"/>
      <w:numFmt w:val="bullet"/>
      <w:lvlText w:val=""/>
      <w:lvlJc w:val="left"/>
      <w:pPr>
        <w:ind w:hanging="336" w:left="1216"/>
      </w:pPr>
      <w:rPr>
        <w:rFonts w:cs="wingdings" w:hint="default" w:ascii="wingdings" w:hAnsi="wingdings" w:eastAsia="wingdings"/>
      </w:rPr>
    </w:lvl>
    <w:lvl w:ilvl="7">
      <w:start w:val="1"/>
      <w:numFmt w:val="bullet"/>
      <w:lvlText w:val="¡"/>
      <w:pPr>
        <w:ind w:hanging="336" w:left="3416"/>
      </w:pPr>
      <w:rPr>
        <w:rFonts w:cs="wingdings" w:hint="default" w:ascii="wingdings" w:hAnsi="wingdings" w:eastAsia="wingdings"/>
      </w:rPr>
    </w:lvl>
    <w:lvl w:ilvl="6">
      <w:start w:val="1"/>
      <w:numFmt w:val="bullet"/>
      <w:lvlText w:val=""/>
      <w:pPr>
        <w:ind w:hanging="336" w:left="2976"/>
      </w:pPr>
      <w:rPr>
        <w:rFonts w:cs="wingdings" w:hint="default" w:ascii="wingdings" w:hAnsi="wingdings" w:eastAsia="wingdings"/>
      </w:rPr>
    </w:lvl>
  </w:abstractNum>
  <w:abstractNum w:abstractNumId="3">
    <w:lvl w:ilvl="7">
      <w:start w:val="1"/>
      <w:numFmt w:val="lowerLetter"/>
      <w:lvlText w:val="%8."/>
      <w:lvlJc w:val="left"/>
      <w:pPr>
        <w:ind w:hanging="336" w:left="3276"/>
      </w:pPr>
    </w:lvl>
    <w:lvl w:ilvl="4">
      <w:start w:val="1"/>
      <w:numFmt w:val="lowerLetter"/>
      <w:lvlText w:val="%5."/>
      <w:lvlJc w:val="left"/>
      <w:pPr>
        <w:ind w:hanging="336" w:left="2016"/>
      </w:pPr>
    </w:lvl>
    <w:lvl w:ilvl="0">
      <w:start w:val="1"/>
      <w:numFmt w:val="decimal"/>
      <w:lvlText w:val="%1）"/>
      <w:lvlJc w:val="left"/>
      <w:pPr>
        <w:ind w:hanging="336" w:left="336"/>
      </w:pPr>
      <w:rPr/>
    </w:lvl>
    <w:lvl w:ilvl="2">
      <w:start w:val="1"/>
      <w:numFmt w:val="lowerRoman"/>
      <w:lvlText w:val="%3."/>
      <w:lvlJc w:val="left"/>
      <w:pPr>
        <w:ind w:hanging="336" w:left="1176"/>
      </w:pPr>
    </w:lvl>
    <w:lvl w:ilvl="3">
      <w:start w:val="1"/>
      <w:numFmt w:val="decimal"/>
      <w:lvlText w:val="%4."/>
      <w:lvlJc w:val="left"/>
      <w:pPr>
        <w:ind w:hanging="336" w:left="1596"/>
      </w:pPr>
    </w:lvl>
    <w:lvl w:ilvl="1">
      <w:start w:val="1"/>
      <w:numFmt w:val="lowerLetter"/>
      <w:lvlText w:val="%2."/>
      <w:lvlJc w:val="left"/>
      <w:pPr>
        <w:ind w:hanging="336" w:left="756"/>
      </w:pPr>
    </w:lvl>
    <w:lvl w:ilvl="6">
      <w:start w:val="1"/>
      <w:numFmt w:val="decimal"/>
      <w:lvlText w:val="%7."/>
      <w:lvlJc w:val="left"/>
      <w:pPr>
        <w:ind w:hanging="336" w:left="2856"/>
      </w:pPr>
    </w:lvl>
    <w:lvl w:ilvl="5">
      <w:start w:val="1"/>
      <w:numFmt w:val="lowerRoman"/>
      <w:lvlText w:val="%6."/>
      <w:lvlJc w:val="left"/>
      <w:pPr>
        <w:ind w:hanging="336" w:left="2436"/>
      </w:pPr>
    </w:lvl>
  </w:abstractNum>
  <w:abstractNum w:abstractNumId="4">
    <w:lvl w:ilvl="4">
      <w:start w:val="1"/>
      <w:numFmt w:val="lowerLetter"/>
      <w:lvlText w:val="%5)"/>
      <w:lvlJc w:val="left"/>
      <w:pPr>
        <w:ind w:hanging="336" w:left="2016"/>
      </w:pPr>
    </w:lvl>
    <w:lvl w:ilvl="6">
      <w:start w:val="1"/>
      <w:numFmt w:val="decimal"/>
      <w:lvlText w:val="%7、"/>
      <w:lvlJc w:val="left"/>
      <w:pPr>
        <w:ind w:hanging="336" w:left="2856"/>
      </w:pPr>
    </w:lvl>
    <w:lvl w:ilvl="1">
      <w:start w:val="1"/>
      <w:numFmt w:val="lowerLetter"/>
      <w:lvlText w:val="%2)"/>
      <w:lvlJc w:val="left"/>
      <w:pPr>
        <w:ind w:hanging="336" w:left="756"/>
      </w:pPr>
    </w:lvl>
    <w:lvl w:ilvl="0">
      <w:start w:val="1"/>
      <w:numFmt w:val="decimal"/>
      <w:lvlText w:val="%1、"/>
      <w:lvlJc w:val="left"/>
      <w:pPr>
        <w:ind w:hanging="336" w:left="336"/>
      </w:pPr>
      <w:rPr/>
    </w:lvl>
    <w:lvl w:ilvl="2">
      <w:start w:val="1"/>
      <w:numFmt w:val="lowerRoman"/>
      <w:lvlText w:val="%3)"/>
      <w:lvlJc w:val="left"/>
      <w:pPr>
        <w:ind w:hanging="336" w:left="1176"/>
      </w:pPr>
    </w:lvl>
    <w:lvl w:ilvl="3">
      <w:start w:val="1"/>
      <w:numFmt w:val="decimal"/>
      <w:lvlText w:val="%4、"/>
      <w:lvlJc w:val="left"/>
      <w:pPr>
        <w:ind w:hanging="336" w:left="1596"/>
      </w:pPr>
    </w:lvl>
    <w:lvl w:ilvl="5">
      <w:start w:val="1"/>
      <w:numFmt w:val="lowerRoman"/>
      <w:lvlText w:val="%6)"/>
      <w:lvlJc w:val="left"/>
      <w:pPr>
        <w:ind w:hanging="336" w:left="2436"/>
      </w:pPr>
    </w:lvl>
    <w:lvl w:ilvl="7">
      <w:start w:val="1"/>
      <w:numFmt w:val="lowerLetter"/>
      <w:lvlText w:val="%8)"/>
      <w:lvlJc w:val="left"/>
      <w:pPr>
        <w:ind w:hanging="336" w:left="3276"/>
      </w:pPr>
    </w:lvl>
  </w:abstractNum>
  <w:abstractNum w:abstractNumId="5">
    <w:lvl w:ilvl="7">
      <w:start w:val="1"/>
      <w:numFmt w:val="lowerLetter"/>
      <w:lvlText w:val="%8."/>
      <w:pPr>
        <w:ind w:hanging="336" w:left="3276"/>
      </w:pPr>
    </w:lvl>
    <w:lvl w:ilvl="3">
      <w:start w:val="1"/>
      <w:numFmt w:val="decimal"/>
      <w:lvlText w:val="%4."/>
      <w:pPr>
        <w:ind w:hanging="336" w:left="1596"/>
      </w:pPr>
    </w:lvl>
    <w:lvl w:ilvl="0">
      <w:start w:val="1"/>
      <w:numFmt w:val="decimal"/>
      <w:lvlText w:val="%1）"/>
      <w:lvlJc w:val="left"/>
      <w:pPr>
        <w:ind w:hanging="336" w:left="336"/>
      </w:pPr>
      <w:rPr/>
    </w:lvl>
    <w:lvl w:ilvl="4">
      <w:start w:val="1"/>
      <w:numFmt w:val="lowerLetter"/>
      <w:lvlText w:val="%5."/>
      <w:pPr>
        <w:ind w:hanging="336" w:left="2016"/>
      </w:pPr>
    </w:lvl>
    <w:lvl w:ilvl="6">
      <w:start w:val="1"/>
      <w:numFmt w:val="decimal"/>
      <w:lvlText w:val="%7."/>
      <w:pPr>
        <w:ind w:hanging="336" w:left="2856"/>
      </w:pPr>
    </w:lvl>
    <w:lvl w:ilvl="2">
      <w:start w:val="1"/>
      <w:numFmt w:val="lowerRoman"/>
      <w:lvlText w:val="%3."/>
      <w:pPr>
        <w:ind w:hanging="336" w:left="1176"/>
      </w:pPr>
    </w:lvl>
    <w:lvl w:ilvl="5">
      <w:start w:val="1"/>
      <w:numFmt w:val="lowerRoman"/>
      <w:lvlText w:val="%6."/>
      <w:pPr>
        <w:ind w:hanging="336" w:left="2436"/>
      </w:pPr>
    </w:lvl>
    <w:lvl w:ilvl="1">
      <w:start w:val="1"/>
      <w:numFmt w:val="lowerLetter"/>
      <w:lvlText w:val="%2."/>
      <w:pPr>
        <w:ind w:hanging="336" w:left="756"/>
      </w:pPr>
    </w:lvl>
  </w:abstractNum>
  <w:abstractNum w:abstractNumId="6">
    <w:lvl w:ilvl="5">
      <w:start w:val="1"/>
      <w:numFmt w:val="lowerRoman"/>
      <w:lvlText w:val="%6."/>
      <w:pPr>
        <w:ind w:hanging="336" w:left="2436"/>
      </w:pPr>
    </w:lvl>
    <w:lvl w:ilvl="1">
      <w:start w:val="1"/>
      <w:numFmt w:val="lowerLetter"/>
      <w:lvlText w:val="%2."/>
      <w:pPr>
        <w:ind w:hanging="336" w:left="756"/>
      </w:pPr>
    </w:lvl>
    <w:lvl w:ilvl="6">
      <w:start w:val="1"/>
      <w:numFmt w:val="decimal"/>
      <w:lvlText w:val="%7."/>
      <w:pPr>
        <w:ind w:hanging="336" w:left="2856"/>
      </w:pPr>
    </w:lvl>
    <w:lvl w:ilvl="3">
      <w:start w:val="1"/>
      <w:numFmt w:val="decimal"/>
      <w:lvlText w:val="%4."/>
      <w:pPr>
        <w:ind w:hanging="336" w:left="1596"/>
      </w:pPr>
    </w:lvl>
    <w:lvl w:ilvl="7">
      <w:start w:val="1"/>
      <w:numFmt w:val="lowerLetter"/>
      <w:lvlText w:val="%8."/>
      <w:pPr>
        <w:ind w:hanging="336" w:left="3276"/>
      </w:pPr>
    </w:lvl>
    <w:lvl w:ilvl="2">
      <w:start w:val="1"/>
      <w:numFmt w:val="lowerRoman"/>
      <w:lvlText w:val="%3."/>
      <w:pPr>
        <w:ind w:hanging="336" w:left="1176"/>
      </w:pPr>
    </w:lvl>
    <w:lvl w:ilvl="4">
      <w:start w:val="1"/>
      <w:numFmt w:val="lowerLetter"/>
      <w:lvlText w:val="%5."/>
      <w:pPr>
        <w:ind w:hanging="336" w:left="2016"/>
      </w:pPr>
    </w:lvl>
    <w:lvl w:ilvl="0">
      <w:start w:val="1"/>
      <w:numFmt w:val="decimal"/>
      <w:lvlText w:val="%1）"/>
      <w:lvlJc w:val="left"/>
      <w:pPr>
        <w:ind w:hanging="336" w:left="336"/>
      </w:pPr>
      <w:rPr/>
    </w:lvl>
  </w:abstractNum>
  <w:abstractNum w:abstractNumId="7">
    <w:lvl w:ilvl="0">
      <w:start w:val="1"/>
      <w:numFmt w:val="bullet"/>
      <w:lvlText w:val="□"/>
      <w:lvlJc w:val="left"/>
      <w:pPr>
        <w:ind w:hanging="336" w:left="336"/>
      </w:pPr>
      <w:rPr>
        <w:rFonts w:cs="wingdings" w:hint="default" w:ascii="wingdings" w:hAnsi="wingdings" w:eastAsia="wingdings"/>
      </w:rPr>
    </w:lvl>
  </w:abstractNum>
  <w:abstractNum w:abstractNumId="8">
    <w:lvl w:ilvl="1">
      <w:start w:val="1"/>
      <w:numFmt w:val="lowerLetter"/>
      <w:lvlText w:val="%2)"/>
      <w:lvlJc w:val="left"/>
      <w:pPr>
        <w:ind w:hanging="336" w:left="776"/>
      </w:pPr>
    </w:lvl>
    <w:lvl w:ilvl="6">
      <w:start w:val="1"/>
      <w:numFmt w:val="decimal"/>
      <w:lvlText w:val="%7、"/>
      <w:lvlJc w:val="left"/>
      <w:pPr>
        <w:ind w:hanging="336" w:left="2976"/>
      </w:pPr>
    </w:lvl>
    <w:lvl w:ilvl="7">
      <w:start w:val="1"/>
      <w:numFmt w:val="lowerLetter"/>
      <w:lvlText w:val="%8)"/>
      <w:lvlJc w:val="left"/>
      <w:pPr>
        <w:ind w:hanging="336" w:left="3416"/>
      </w:pPr>
    </w:lvl>
    <w:lvl w:ilvl="2">
      <w:start w:val="1"/>
      <w:numFmt w:val="lowerRoman"/>
      <w:lvlText w:val="%3)"/>
      <w:lvlJc w:val="left"/>
      <w:pPr>
        <w:ind w:hanging="336" w:left="1216"/>
      </w:pPr>
    </w:lvl>
    <w:lvl w:ilvl="5">
      <w:start w:val="1"/>
      <w:numFmt w:val="lowerRoman"/>
      <w:lvlText w:val="%6)"/>
      <w:lvlJc w:val="left"/>
      <w:pPr>
        <w:ind w:hanging="336" w:left="2536"/>
      </w:pPr>
    </w:lvl>
    <w:lvl w:ilvl="3">
      <w:start w:val="1"/>
      <w:numFmt w:val="decimal"/>
      <w:lvlText w:val="%4、"/>
      <w:lvlJc w:val="left"/>
      <w:pPr>
        <w:ind w:hanging="336" w:left="1656"/>
      </w:pPr>
    </w:lvl>
    <w:lvl w:ilvl="0">
      <w:start w:val="1"/>
      <w:numFmt w:val="decimal"/>
      <w:lvlText w:val="%1、"/>
      <w:lvlJc w:val="left"/>
      <w:pPr>
        <w:ind w:hanging="336" w:left="336"/>
      </w:pPr>
      <w:rPr/>
    </w:lvl>
    <w:lvl w:ilvl="4">
      <w:start w:val="1"/>
      <w:numFmt w:val="lowerLetter"/>
      <w:lvlText w:val="%5)"/>
      <w:lvlJc w:val="left"/>
      <w:pPr>
        <w:ind w:hanging="336" w:left="2096"/>
      </w:pPr>
    </w:lvl>
  </w:abstractNum>
  <w:abstractNum w:abstractNumId="9">
    <w:lvl w:ilvl="0">
      <w:start w:val="1"/>
      <w:numFmt w:val="bullet"/>
      <w:lvlText w:val="□"/>
      <w:lvlJc w:val="left"/>
      <w:pPr>
        <w:ind w:hanging="336" w:left="336"/>
      </w:pPr>
      <w:rPr>
        <w:rFonts w:cs="wingdings" w:hint="default" w:ascii="wingdings" w:hAnsi="wingdings" w:eastAsia="wingdings"/>
      </w:rPr>
    </w:lvl>
  </w:abstractNum>
  <w:abstractNum w:abstractNumId="10">
    <w:lvl w:ilvl="0">
      <w:start w:val="1"/>
      <w:numFmt w:val="bullet"/>
      <w:lvlText w:val="□"/>
      <w:lvlJc w:val="left"/>
      <w:pPr>
        <w:ind w:hanging="336" w:left="336"/>
      </w:pPr>
      <w:rPr>
        <w:rFonts w:cs="wingdings" w:hint="default" w:ascii="wingdings" w:hAnsi="wingdings" w:eastAsia="wingdings"/>
      </w:rPr>
    </w:lvl>
  </w:abstractNum>
  <w:abstractNum w:abstractNumId="11">
    <w:lvl w:ilvl="1">
      <w:start w:val="1"/>
      <w:numFmt w:val="decimal"/>
      <w:lvlText w:val="%2、"/>
      <w:lvlJc w:val="left"/>
      <w:pPr>
        <w:ind w:hanging="336" w:left="776"/>
      </w:pPr>
    </w:lvl>
    <w:lvl w:ilvl="4">
      <w:start w:val="1"/>
      <w:numFmt w:val="decimal"/>
      <w:lvlText w:val="%5、"/>
      <w:lvlJc w:val="left"/>
      <w:pPr>
        <w:ind w:hanging="336" w:left="2096"/>
      </w:pPr>
    </w:lvl>
    <w:lvl w:ilvl="3">
      <w:start w:val="1"/>
      <w:numFmt w:val="chineseCountingThousand"/>
      <w:lvlText w:val="%4、"/>
      <w:lvlJc w:val="left"/>
      <w:pPr>
        <w:ind w:hanging="462" w:left="1782"/>
      </w:pPr>
    </w:lvl>
    <w:lvl w:ilvl="7">
      <w:start w:val="1"/>
      <w:numFmt w:val="decimal"/>
      <w:lvlText w:val="%8、"/>
      <w:lvlJc w:val="left"/>
      <w:pPr>
        <w:ind w:hanging="336" w:left="3416"/>
      </w:pPr>
    </w:lvl>
    <w:lvl w:ilvl="0">
      <w:start w:val="1"/>
      <w:numFmt w:val="chineseCountingThousand"/>
      <w:lvlText w:val="%1、"/>
      <w:lvlJc w:val="left"/>
      <w:pPr>
        <w:ind w:hanging="462" w:left="462"/>
      </w:pPr>
      <w:rPr/>
    </w:lvl>
    <w:lvl w:ilvl="5">
      <w:start w:val="1"/>
      <w:numFmt w:val="lowerLetter"/>
      <w:lvlText w:val="%6)"/>
      <w:lvlJc w:val="left"/>
      <w:pPr>
        <w:ind w:hanging="336" w:left="2536"/>
      </w:pPr>
    </w:lvl>
    <w:lvl w:ilvl="2">
      <w:start w:val="1"/>
      <w:numFmt w:val="lowerLetter"/>
      <w:lvlText w:val="%3)"/>
      <w:lvlJc w:val="left"/>
      <w:pPr>
        <w:ind w:hanging="336" w:left="1216"/>
      </w:pPr>
    </w:lvl>
    <w:lvl w:ilvl="6">
      <w:start w:val="1"/>
      <w:numFmt w:val="chineseCountingThousand"/>
      <w:lvlText w:val="%7、"/>
      <w:lvlJc w:val="left"/>
      <w:pPr>
        <w:ind w:hanging="462" w:left="3102"/>
      </w:pPr>
    </w:lvl>
  </w:abstractNum>
  <w:abstractNum w:abstractNumId="12">
    <w:lvl w:ilvl="4">
      <w:start w:val="1"/>
      <w:numFmt w:val="decimal"/>
      <w:lvlText w:val="%5、"/>
      <w:lvlJc w:val="left"/>
      <w:pPr>
        <w:ind w:hanging="336" w:left="2016"/>
      </w:pPr>
    </w:lvl>
    <w:lvl w:ilvl="7">
      <w:start w:val="1"/>
      <w:numFmt w:val="decimal"/>
      <w:lvlText w:val="%8、"/>
      <w:lvlJc w:val="left"/>
      <w:pPr>
        <w:ind w:hanging="336" w:left="3276"/>
      </w:pPr>
    </w:lvl>
    <w:lvl w:ilvl="0">
      <w:start w:val="1"/>
      <w:numFmt w:val="chineseCountingThousand"/>
      <w:lvlText w:val="%1、"/>
      <w:lvlJc w:val="left"/>
      <w:pPr>
        <w:ind w:hanging="462" w:left="462"/>
      </w:pPr>
      <w:rPr/>
    </w:lvl>
    <w:lvl w:ilvl="1">
      <w:start w:val="1"/>
      <w:numFmt w:val="decimal"/>
      <w:lvlText w:val="%2、"/>
      <w:lvlJc w:val="left"/>
      <w:pPr>
        <w:ind w:hanging="336" w:left="756"/>
      </w:pPr>
    </w:lvl>
    <w:lvl w:ilvl="2">
      <w:start w:val="1"/>
      <w:numFmt w:val="lowerLetter"/>
      <w:lvlText w:val="%3)"/>
      <w:lvlJc w:val="left"/>
      <w:pPr>
        <w:ind w:hanging="336" w:left="1176"/>
      </w:pPr>
    </w:lvl>
    <w:lvl w:ilvl="6">
      <w:start w:val="1"/>
      <w:numFmt w:val="chineseCountingThousand"/>
      <w:lvlText w:val="%7、"/>
      <w:lvlJc w:val="left"/>
      <w:pPr>
        <w:ind w:hanging="462" w:left="2982"/>
      </w:pPr>
    </w:lvl>
    <w:lvl w:ilvl="5">
      <w:start w:val="1"/>
      <w:numFmt w:val="lowerLetter"/>
      <w:lvlText w:val="%6)"/>
      <w:lvlJc w:val="left"/>
      <w:pPr>
        <w:ind w:hanging="336" w:left="2436"/>
      </w:pPr>
    </w:lvl>
    <w:lvl w:ilvl="3">
      <w:start w:val="1"/>
      <w:numFmt w:val="chineseCountingThousand"/>
      <w:lvlText w:val="%4、"/>
      <w:lvlJc w:val="left"/>
      <w:pPr>
        <w:ind w:hanging="462" w:left="1722"/>
      </w:pPr>
    </w:lvl>
  </w:abstractNum>
  <w:abstractNum w:abstractNumId="13">
    <w:lvl w:ilvl="4">
      <w:start w:val="1"/>
      <w:numFmt w:val="lowerLetter"/>
      <w:lvlText w:val="%5)"/>
      <w:lvlJc w:val="left"/>
      <w:pPr>
        <w:ind w:hanging="336" w:left="2096"/>
      </w:pPr>
    </w:lvl>
    <w:lvl w:ilvl="7">
      <w:start w:val="1"/>
      <w:numFmt w:val="lowerLetter"/>
      <w:lvlText w:val="%8)"/>
      <w:lvlJc w:val="left"/>
      <w:pPr>
        <w:ind w:hanging="336" w:left="3416"/>
      </w:pPr>
    </w:lvl>
    <w:lvl w:ilvl="3">
      <w:start w:val="1"/>
      <w:numFmt w:val="decimal"/>
      <w:lvlText w:val="%4、"/>
      <w:lvlJc w:val="left"/>
      <w:pPr>
        <w:ind w:hanging="336" w:left="1656"/>
      </w:pPr>
    </w:lvl>
    <w:lvl w:ilvl="1">
      <w:start w:val="1"/>
      <w:numFmt w:val="lowerLetter"/>
      <w:lvlText w:val="%2)"/>
      <w:lvlJc w:val="left"/>
      <w:pPr>
        <w:ind w:hanging="336" w:left="776"/>
      </w:pPr>
    </w:lvl>
    <w:lvl w:ilvl="6">
      <w:start w:val="1"/>
      <w:numFmt w:val="decimal"/>
      <w:lvlText w:val="%7、"/>
      <w:lvlJc w:val="left"/>
      <w:pPr>
        <w:ind w:hanging="336" w:left="2976"/>
      </w:pPr>
    </w:lvl>
    <w:lvl w:ilvl="5">
      <w:start w:val="1"/>
      <w:numFmt w:val="lowerRoman"/>
      <w:lvlText w:val="%6)"/>
      <w:lvlJc w:val="left"/>
      <w:pPr>
        <w:ind w:hanging="336" w:left="2536"/>
      </w:pPr>
    </w:lvl>
    <w:lvl w:ilvl="2">
      <w:start w:val="1"/>
      <w:numFmt w:val="lowerRoman"/>
      <w:lvlText w:val="%3)"/>
      <w:lvlJc w:val="left"/>
      <w:pPr>
        <w:ind w:hanging="336" w:left="1216"/>
      </w:pPr>
    </w:lvl>
    <w:lvl w:ilvl="0">
      <w:start w:val="1"/>
      <w:numFmt w:val="decimal"/>
      <w:lvlText w:val="%1、"/>
      <w:lvlJc w:val="left"/>
      <w:pPr>
        <w:ind w:hanging="336" w:left="336"/>
      </w:pPr>
      <w:rPr/>
    </w:lvl>
  </w:abstractNum>
  <w:abstractNum w:abstractNumId="14">
    <w:lvl w:ilvl="6">
      <w:start w:val="1"/>
      <w:numFmt w:val="decimal"/>
      <w:lvlText w:val="%7、"/>
      <w:lvlJc w:val="left"/>
      <w:pPr>
        <w:ind w:hanging="336" w:left="2856"/>
      </w:pPr>
    </w:lvl>
    <w:lvl w:ilvl="4">
      <w:start w:val="1"/>
      <w:numFmt w:val="lowerLetter"/>
      <w:lvlText w:val="%5)"/>
      <w:lvlJc w:val="left"/>
      <w:pPr>
        <w:ind w:hanging="336" w:left="2016"/>
      </w:pPr>
    </w:lvl>
    <w:lvl w:ilvl="5">
      <w:start w:val="1"/>
      <w:numFmt w:val="lowerRoman"/>
      <w:lvlText w:val="%6)"/>
      <w:lvlJc w:val="left"/>
      <w:pPr>
        <w:ind w:hanging="336" w:left="2436"/>
      </w:pPr>
    </w:lvl>
    <w:lvl w:ilvl="2">
      <w:start w:val="1"/>
      <w:numFmt w:val="lowerRoman"/>
      <w:lvlText w:val="%3)"/>
      <w:lvlJc w:val="left"/>
      <w:pPr>
        <w:ind w:hanging="336" w:left="1176"/>
      </w:pPr>
    </w:lvl>
    <w:lvl w:ilvl="3">
      <w:start w:val="1"/>
      <w:numFmt w:val="decimal"/>
      <w:lvlText w:val="%4、"/>
      <w:lvlJc w:val="left"/>
      <w:pPr>
        <w:ind w:hanging="336" w:left="1596"/>
      </w:pPr>
    </w:lvl>
    <w:lvl w:ilvl="1">
      <w:start w:val="1"/>
      <w:numFmt w:val="lowerLetter"/>
      <w:lvlText w:val="%2)"/>
      <w:lvlJc w:val="left"/>
      <w:pPr>
        <w:ind w:hanging="336" w:left="756"/>
      </w:pPr>
    </w:lvl>
    <w:lvl w:ilvl="0">
      <w:start w:val="1"/>
      <w:numFmt w:val="decimal"/>
      <w:lvlText w:val="%1、"/>
      <w:lvlJc w:val="left"/>
      <w:pPr>
        <w:ind w:hanging="336" w:left="336"/>
      </w:pPr>
      <w:rPr/>
    </w:lvl>
    <w:lvl w:ilvl="7">
      <w:start w:val="1"/>
      <w:numFmt w:val="lowerLetter"/>
      <w:lvlText w:val="%8)"/>
      <w:lvlJc w:val="left"/>
      <w:pPr>
        <w:ind w:hanging="336" w:left="3276"/>
      </w:pPr>
    </w:lvl>
  </w:abstractNum>
  <w:abstractNum w:abstractNumId="15">
    <w:lvl w:ilvl="5">
      <w:start w:val="1"/>
      <w:numFmt w:val="lowerRoman"/>
      <w:lvlText w:val="%6."/>
      <w:pPr>
        <w:ind w:hanging="336" w:left="2436"/>
      </w:pPr>
    </w:lvl>
    <w:lvl w:ilvl="4">
      <w:start w:val="1"/>
      <w:numFmt w:val="lowerLetter"/>
      <w:lvlText w:val="%5."/>
      <w:pPr>
        <w:ind w:hanging="336" w:left="2016"/>
      </w:pPr>
    </w:lvl>
    <w:lvl w:ilvl="0">
      <w:start w:val="1"/>
      <w:numFmt w:val="decimal"/>
      <w:lvlText w:val="%1）"/>
      <w:lvlJc w:val="left"/>
      <w:pPr>
        <w:ind w:hanging="336" w:left="336"/>
      </w:pPr>
      <w:rPr/>
    </w:lvl>
    <w:lvl w:ilvl="2">
      <w:start w:val="1"/>
      <w:numFmt w:val="lowerRoman"/>
      <w:lvlText w:val="%3."/>
      <w:pPr>
        <w:ind w:hanging="336" w:left="1176"/>
      </w:pPr>
    </w:lvl>
    <w:lvl w:ilvl="1">
      <w:start w:val="1"/>
      <w:numFmt w:val="lowerLetter"/>
      <w:lvlText w:val="%2."/>
      <w:pPr>
        <w:ind w:hanging="336" w:left="756"/>
      </w:pPr>
    </w:lvl>
    <w:lvl w:ilvl="7">
      <w:start w:val="1"/>
      <w:numFmt w:val="lowerLetter"/>
      <w:lvlText w:val="%8."/>
      <w:pPr>
        <w:ind w:hanging="336" w:left="3276"/>
      </w:pPr>
    </w:lvl>
    <w:lvl w:ilvl="3">
      <w:start w:val="1"/>
      <w:numFmt w:val="decimal"/>
      <w:lvlText w:val="%4."/>
      <w:pPr>
        <w:ind w:hanging="336" w:left="1596"/>
      </w:pPr>
    </w:lvl>
    <w:lvl w:ilvl="6">
      <w:start w:val="1"/>
      <w:numFmt w:val="decimal"/>
      <w:lvlText w:val="%7."/>
      <w:pPr>
        <w:ind w:hanging="336" w:left="2856"/>
      </w:pPr>
    </w:lvl>
  </w:abstractNum>
  <w:abstractNum w:abstractNumId="16">
    <w:lvl w:ilvl="0">
      <w:start w:val="1"/>
      <w:numFmt w:val="bullet"/>
      <w:lvlText w:val="□"/>
      <w:lvlJc w:val="left"/>
      <w:pPr>
        <w:ind w:hanging="336" w:left="336"/>
      </w:pPr>
      <w:rPr>
        <w:rFonts w:cs="wingdings" w:hint="default" w:ascii="wingdings" w:hAnsi="wingdings" w:eastAsia="wingdings"/>
      </w:rPr>
    </w:lvl>
  </w:abstractNum>
  <w:abstractNum w:abstractNumId="17">
    <w:lvl w:ilvl="2">
      <w:start w:val="1"/>
      <w:numFmt w:val="lowerRoman"/>
      <w:lvlText w:val="%3)"/>
      <w:lvlJc w:val="left"/>
      <w:pPr>
        <w:ind w:hanging="336" w:left="1216"/>
      </w:pPr>
    </w:lvl>
    <w:lvl w:ilvl="6">
      <w:start w:val="1"/>
      <w:numFmt w:val="decimal"/>
      <w:lvlText w:val="%7、"/>
      <w:lvlJc w:val="left"/>
      <w:pPr>
        <w:ind w:hanging="336" w:left="2976"/>
      </w:pPr>
    </w:lvl>
    <w:lvl w:ilvl="4">
      <w:start w:val="1"/>
      <w:numFmt w:val="lowerLetter"/>
      <w:lvlText w:val="%5)"/>
      <w:lvlJc w:val="left"/>
      <w:pPr>
        <w:ind w:hanging="336" w:left="2096"/>
      </w:pPr>
    </w:lvl>
    <w:lvl w:ilvl="0">
      <w:start w:val="1"/>
      <w:numFmt w:val="decimal"/>
      <w:lvlText w:val="%1、"/>
      <w:lvlJc w:val="left"/>
      <w:pPr>
        <w:ind w:hanging="336" w:left="336"/>
      </w:pPr>
      <w:rPr/>
    </w:lvl>
    <w:lvl w:ilvl="3">
      <w:start w:val="1"/>
      <w:numFmt w:val="decimal"/>
      <w:lvlText w:val="%4、"/>
      <w:lvlJc w:val="left"/>
      <w:pPr>
        <w:ind w:hanging="336" w:left="1656"/>
      </w:pPr>
    </w:lvl>
    <w:lvl w:ilvl="7">
      <w:start w:val="1"/>
      <w:numFmt w:val="lowerLetter"/>
      <w:lvlText w:val="%8)"/>
      <w:lvlJc w:val="left"/>
      <w:pPr>
        <w:ind w:hanging="336" w:left="3416"/>
      </w:pPr>
    </w:lvl>
    <w:lvl w:ilvl="1">
      <w:start w:val="1"/>
      <w:numFmt w:val="lowerLetter"/>
      <w:lvlText w:val="%2)"/>
      <w:lvlJc w:val="left"/>
      <w:pPr>
        <w:ind w:hanging="336" w:left="776"/>
      </w:pPr>
    </w:lvl>
    <w:lvl w:ilvl="5">
      <w:start w:val="1"/>
      <w:numFmt w:val="lowerRoman"/>
      <w:lvlText w:val="%6)"/>
      <w:lvlJc w:val="left"/>
      <w:pPr>
        <w:ind w:hanging="336" w:left="2536"/>
      </w:pPr>
    </w:lvl>
  </w:abstractNum>
  <w:abstractNum w:abstractNumId="18">
    <w:lvl w:ilvl="3">
      <w:start w:val="1"/>
      <w:numFmt w:val="decimal"/>
      <w:lvlText w:val="%4."/>
      <w:lvlJc w:val="left"/>
      <w:pPr>
        <w:ind w:hanging="336" w:left="1596"/>
      </w:pPr>
    </w:lvl>
    <w:lvl w:ilvl="7">
      <w:start w:val="1"/>
      <w:numFmt w:val="lowerLetter"/>
      <w:lvlText w:val="%8."/>
      <w:lvlJc w:val="left"/>
      <w:pPr>
        <w:ind w:hanging="336" w:left="3276"/>
      </w:pPr>
    </w:lvl>
    <w:lvl w:ilvl="1">
      <w:start w:val="1"/>
      <w:numFmt w:val="lowerLetter"/>
      <w:lvlText w:val="%2."/>
      <w:lvlJc w:val="left"/>
      <w:pPr>
        <w:ind w:hanging="336" w:left="756"/>
      </w:pPr>
    </w:lvl>
    <w:lvl w:ilvl="0">
      <w:start w:val="1"/>
      <w:numFmt w:val="decimal"/>
      <w:lvlText w:val="%1）"/>
      <w:lvlJc w:val="left"/>
      <w:pPr>
        <w:ind w:hanging="336" w:left="336"/>
      </w:pPr>
      <w:rPr/>
    </w:lvl>
    <w:lvl w:ilvl="6">
      <w:start w:val="1"/>
      <w:numFmt w:val="decimal"/>
      <w:lvlText w:val="%7."/>
      <w:lvlJc w:val="left"/>
      <w:pPr>
        <w:ind w:hanging="336" w:left="2856"/>
      </w:pPr>
    </w:lvl>
    <w:lvl w:ilvl="4">
      <w:start w:val="1"/>
      <w:numFmt w:val="lowerLetter"/>
      <w:lvlText w:val="%5."/>
      <w:lvlJc w:val="left"/>
      <w:pPr>
        <w:ind w:hanging="336" w:left="2016"/>
      </w:pPr>
    </w:lvl>
    <w:lvl w:ilvl="2">
      <w:start w:val="1"/>
      <w:numFmt w:val="lowerRoman"/>
      <w:lvlText w:val="%3."/>
      <w:lvlJc w:val="left"/>
      <w:pPr>
        <w:ind w:hanging="336" w:left="1176"/>
      </w:pPr>
    </w:lvl>
    <w:lvl w:ilvl="5">
      <w:start w:val="1"/>
      <w:numFmt w:val="lowerRoman"/>
      <w:lvlText w:val="%6."/>
      <w:lvlJc w:val="left"/>
      <w:pPr>
        <w:ind w:hanging="336" w:left="2436"/>
      </w:pPr>
    </w:lvl>
  </w:abstractNum>
  <w:abstractNum w:abstractNumId="19">
    <w:lvl w:ilvl="7">
      <w:start w:val="1"/>
      <w:numFmt w:val="lowerLetter"/>
      <w:lvlText w:val="%8)"/>
      <w:lvlJc w:val="left"/>
      <w:pPr>
        <w:ind w:hanging="336" w:left="3276"/>
      </w:pPr>
    </w:lvl>
    <w:lvl w:ilvl="3">
      <w:start w:val="1"/>
      <w:numFmt w:val="decimal"/>
      <w:lvlText w:val="%4、"/>
      <w:lvlJc w:val="left"/>
      <w:pPr>
        <w:ind w:hanging="336" w:left="1596"/>
      </w:pPr>
    </w:lvl>
    <w:lvl w:ilvl="2">
      <w:start w:val="1"/>
      <w:numFmt w:val="lowerRoman"/>
      <w:lvlText w:val="%3)"/>
      <w:lvlJc w:val="left"/>
      <w:pPr>
        <w:ind w:hanging="336" w:left="1176"/>
      </w:pPr>
    </w:lvl>
    <w:lvl w:ilvl="1">
      <w:start w:val="1"/>
      <w:numFmt w:val="lowerLetter"/>
      <w:lvlText w:val="%2)"/>
      <w:lvlJc w:val="left"/>
      <w:pPr>
        <w:ind w:hanging="336" w:left="756"/>
      </w:pPr>
    </w:lvl>
    <w:lvl w:ilvl="0">
      <w:start w:val="1"/>
      <w:numFmt w:val="decimal"/>
      <w:lvlText w:val="%1、"/>
      <w:lvlJc w:val="left"/>
      <w:pPr>
        <w:ind w:hanging="336" w:left="336"/>
      </w:pPr>
      <w:rPr/>
    </w:lvl>
    <w:lvl w:ilvl="4">
      <w:start w:val="1"/>
      <w:numFmt w:val="lowerLetter"/>
      <w:lvlText w:val="%5)"/>
      <w:lvlJc w:val="left"/>
      <w:pPr>
        <w:ind w:hanging="336" w:left="2016"/>
      </w:pPr>
    </w:lvl>
    <w:lvl w:ilvl="6">
      <w:start w:val="1"/>
      <w:numFmt w:val="decimal"/>
      <w:lvlText w:val="%7、"/>
      <w:lvlJc w:val="left"/>
      <w:pPr>
        <w:ind w:hanging="336" w:left="2856"/>
      </w:pPr>
    </w:lvl>
    <w:lvl w:ilvl="5">
      <w:start w:val="1"/>
      <w:numFmt w:val="lowerRoman"/>
      <w:lvlText w:val="%6)"/>
      <w:lvlJc w:val="left"/>
      <w:pPr>
        <w:ind w:hanging="336" w:left="2436"/>
      </w:pPr>
    </w:lvl>
  </w:abstractNum>
  <w:abstractNum w:abstractNumId="20">
    <w:lvl w:ilvl="4">
      <w:start w:val="1"/>
      <w:numFmt w:val="decimal"/>
      <w:lvlText w:val="%5、"/>
      <w:lvlJc w:val="left"/>
      <w:pPr>
        <w:ind w:hanging="336" w:left="2096"/>
      </w:pPr>
    </w:lvl>
    <w:lvl w:ilvl="0">
      <w:start w:val="1"/>
      <w:numFmt w:val="chineseCountingThousand"/>
      <w:lvlText w:val="%1、"/>
      <w:lvlJc w:val="left"/>
      <w:pPr>
        <w:ind w:hanging="462" w:left="462"/>
      </w:pPr>
      <w:rPr/>
    </w:lvl>
    <w:lvl w:ilvl="3">
      <w:start w:val="1"/>
      <w:numFmt w:val="chineseCountingThousand"/>
      <w:lvlText w:val="%4、"/>
      <w:lvlJc w:val="left"/>
      <w:pPr>
        <w:ind w:hanging="462" w:left="1782"/>
      </w:pPr>
    </w:lvl>
    <w:lvl w:ilvl="7">
      <w:start w:val="1"/>
      <w:numFmt w:val="decimal"/>
      <w:lvlText w:val="%8、"/>
      <w:lvlJc w:val="left"/>
      <w:pPr>
        <w:ind w:hanging="336" w:left="3416"/>
      </w:pPr>
    </w:lvl>
    <w:lvl w:ilvl="2">
      <w:start w:val="1"/>
      <w:numFmt w:val="lowerLetter"/>
      <w:lvlText w:val="%3)"/>
      <w:lvlJc w:val="left"/>
      <w:pPr>
        <w:ind w:hanging="336" w:left="1216"/>
      </w:pPr>
    </w:lvl>
    <w:lvl w:ilvl="5">
      <w:start w:val="1"/>
      <w:numFmt w:val="lowerLetter"/>
      <w:lvlText w:val="%6)"/>
      <w:lvlJc w:val="left"/>
      <w:pPr>
        <w:ind w:hanging="336" w:left="2536"/>
      </w:pPr>
    </w:lvl>
    <w:lvl w:ilvl="1">
      <w:start w:val="1"/>
      <w:numFmt w:val="decimal"/>
      <w:lvlText w:val="%2、"/>
      <w:lvlJc w:val="left"/>
      <w:pPr>
        <w:ind w:hanging="336" w:left="776"/>
      </w:pPr>
    </w:lvl>
    <w:lvl w:ilvl="6">
      <w:start w:val="1"/>
      <w:numFmt w:val="chineseCountingThousand"/>
      <w:lvlText w:val="%7、"/>
      <w:lvlJc w:val="left"/>
      <w:pPr>
        <w:ind w:hanging="462" w:left="3102"/>
      </w:pPr>
    </w:lvl>
  </w:abstractNum>
  <w:abstractNum w:abstractNumId="21">
    <w:lvl w:ilvl="2">
      <w:start w:val="1"/>
      <w:numFmt w:val="lowerRoman"/>
      <w:lvlText w:val="%3)"/>
      <w:lvlJc w:val="left"/>
      <w:pPr>
        <w:ind w:hanging="336" w:left="1216"/>
      </w:pPr>
    </w:lvl>
    <w:lvl w:ilvl="4">
      <w:start w:val="1"/>
      <w:numFmt w:val="lowerLetter"/>
      <w:lvlText w:val="%5)"/>
      <w:lvlJc w:val="left"/>
      <w:pPr>
        <w:ind w:hanging="336" w:left="2096"/>
      </w:pPr>
    </w:lvl>
    <w:lvl w:ilvl="6">
      <w:start w:val="1"/>
      <w:numFmt w:val="decimal"/>
      <w:lvlText w:val="%7、"/>
      <w:lvlJc w:val="left"/>
      <w:pPr>
        <w:ind w:hanging="336" w:left="2976"/>
      </w:pPr>
    </w:lvl>
    <w:lvl w:ilvl="1">
      <w:start w:val="1"/>
      <w:numFmt w:val="lowerLetter"/>
      <w:lvlText w:val="%2)"/>
      <w:lvlJc w:val="left"/>
      <w:pPr>
        <w:ind w:hanging="336" w:left="776"/>
      </w:pPr>
    </w:lvl>
    <w:lvl w:ilvl="3">
      <w:start w:val="1"/>
      <w:numFmt w:val="decimal"/>
      <w:lvlText w:val="%4、"/>
      <w:lvlJc w:val="left"/>
      <w:pPr>
        <w:ind w:hanging="336" w:left="1656"/>
      </w:pPr>
    </w:lvl>
    <w:lvl w:ilvl="5">
      <w:start w:val="1"/>
      <w:numFmt w:val="lowerRoman"/>
      <w:lvlText w:val="%6)"/>
      <w:lvlJc w:val="left"/>
      <w:pPr>
        <w:ind w:hanging="336" w:left="2536"/>
      </w:pPr>
    </w:lvl>
    <w:lvl w:ilvl="0">
      <w:start w:val="1"/>
      <w:numFmt w:val="decimal"/>
      <w:lvlText w:val="%1、"/>
      <w:lvlJc w:val="left"/>
      <w:pPr>
        <w:ind w:hanging="336" w:left="336"/>
      </w:pPr>
      <w:rPr/>
    </w:lvl>
    <w:lvl w:ilvl="7">
      <w:start w:val="1"/>
      <w:numFmt w:val="lowerLetter"/>
      <w:lvlText w:val="%8)"/>
      <w:lvlJc w:val="left"/>
      <w:pPr>
        <w:ind w:hanging="336" w:left="3416"/>
      </w:pPr>
    </w:lvl>
  </w:abstractNum>
  <w:abstractNum w:abstractNumId="22">
    <w:lvl w:ilvl="6">
      <w:start w:val="1"/>
      <w:numFmt w:val="decimal"/>
      <w:lvlText w:val="%7、"/>
      <w:lvlJc w:val="left"/>
      <w:pPr>
        <w:ind w:hanging="336" w:left="2856"/>
      </w:pPr>
    </w:lvl>
    <w:lvl w:ilvl="1">
      <w:start w:val="1"/>
      <w:numFmt w:val="lowerLetter"/>
      <w:lvlText w:val="%2)"/>
      <w:lvlJc w:val="left"/>
      <w:pPr>
        <w:ind w:hanging="336" w:left="756"/>
      </w:pPr>
    </w:lvl>
    <w:lvl w:ilvl="0">
      <w:start w:val="1"/>
      <w:numFmt w:val="decimal"/>
      <w:lvlText w:val="%1、"/>
      <w:lvlJc w:val="left"/>
      <w:pPr>
        <w:ind w:hanging="336" w:left="336"/>
      </w:pPr>
      <w:rPr/>
    </w:lvl>
    <w:lvl w:ilvl="4">
      <w:start w:val="1"/>
      <w:numFmt w:val="lowerLetter"/>
      <w:lvlText w:val="%5)"/>
      <w:lvlJc w:val="left"/>
      <w:pPr>
        <w:ind w:hanging="336" w:left="2016"/>
      </w:pPr>
    </w:lvl>
    <w:lvl w:ilvl="7">
      <w:start w:val="1"/>
      <w:numFmt w:val="lowerLetter"/>
      <w:lvlText w:val="%8)"/>
      <w:lvlJc w:val="left"/>
      <w:pPr>
        <w:ind w:hanging="336" w:left="3276"/>
      </w:pPr>
    </w:lvl>
    <w:lvl w:ilvl="3">
      <w:start w:val="1"/>
      <w:numFmt w:val="decimal"/>
      <w:lvlText w:val="%4、"/>
      <w:lvlJc w:val="left"/>
      <w:pPr>
        <w:ind w:hanging="336" w:left="1596"/>
      </w:pPr>
    </w:lvl>
    <w:lvl w:ilvl="5">
      <w:start w:val="1"/>
      <w:numFmt w:val="lowerRoman"/>
      <w:lvlText w:val="%6)"/>
      <w:lvlJc w:val="left"/>
      <w:pPr>
        <w:ind w:hanging="336" w:left="2436"/>
      </w:pPr>
    </w:lvl>
    <w:lvl w:ilvl="2">
      <w:start w:val="1"/>
      <w:numFmt w:val="lowerRoman"/>
      <w:lvlText w:val="%3)"/>
      <w:lvlJc w:val="left"/>
      <w:pPr>
        <w:ind w:hanging="336" w:left="1176"/>
      </w:pPr>
    </w:lvl>
  </w:abstractNum>
  <w:abstractNum w:abstractNumId="23">
    <w:lvl w:ilvl="3">
      <w:start w:val="1"/>
      <w:numFmt w:val="bullet"/>
      <w:lvlText w:val=""/>
      <w:pPr>
        <w:ind w:hanging="336" w:left="1656"/>
      </w:pPr>
      <w:rPr>
        <w:rFonts w:cs="wingdings" w:hint="default" w:ascii="wingdings" w:hAnsi="wingdings" w:eastAsia="wingdings"/>
      </w:rPr>
    </w:lvl>
    <w:lvl w:ilvl="2">
      <w:start w:val="1"/>
      <w:numFmt w:val="bullet"/>
      <w:lvlText w:val=""/>
      <w:lvlJc w:val="left"/>
      <w:pPr>
        <w:ind w:hanging="336" w:left="1216"/>
      </w:pPr>
      <w:rPr>
        <w:rFonts w:cs="wingdings" w:hint="default" w:ascii="wingdings" w:hAnsi="wingdings" w:eastAsia="wingdings"/>
      </w:rPr>
    </w:lvl>
    <w:lvl w:ilvl="4">
      <w:start w:val="1"/>
      <w:numFmt w:val="bullet"/>
      <w:lvlText w:val="¡"/>
      <w:pPr>
        <w:ind w:hanging="336" w:left="2096"/>
      </w:pPr>
      <w:rPr>
        <w:rFonts w:cs="wingdings" w:hint="default" w:ascii="wingdings" w:hAnsi="wingdings" w:eastAsia="wingdings"/>
      </w:rPr>
    </w:lvl>
    <w:lvl w:ilvl="0">
      <w:start w:val="1"/>
      <w:numFmt w:val="bullet"/>
      <w:lvlText w:val=""/>
      <w:lvlJc w:val="left"/>
      <w:pPr>
        <w:ind w:hanging="336" w:left="336"/>
      </w:pPr>
      <w:rPr>
        <w:rFonts w:cs="wingdings" w:hint="default" w:ascii="wingdings" w:hAnsi="wingdings" w:eastAsia="wingdings"/>
      </w:rPr>
    </w:lvl>
    <w:lvl w:ilvl="1">
      <w:start w:val="1"/>
      <w:numFmt w:val="bullet"/>
      <w:lvlText w:val="¡"/>
      <w:lvlJc w:val="left"/>
      <w:pPr>
        <w:ind w:hanging="336" w:left="776"/>
      </w:pPr>
      <w:rPr>
        <w:rFonts w:cs="wingdings" w:hint="default" w:ascii="wingdings" w:hAnsi="wingdings" w:eastAsia="wingdings"/>
      </w:rPr>
    </w:lvl>
    <w:lvl w:ilvl="6">
      <w:start w:val="1"/>
      <w:numFmt w:val="bullet"/>
      <w:lvlText w:val=""/>
      <w:pPr>
        <w:ind w:hanging="336" w:left="2976"/>
      </w:pPr>
      <w:rPr>
        <w:rFonts w:cs="wingdings" w:hint="default" w:ascii="wingdings" w:hAnsi="wingdings" w:eastAsia="wingdings"/>
      </w:rPr>
    </w:lvl>
    <w:lvl w:ilvl="7">
      <w:start w:val="1"/>
      <w:numFmt w:val="bullet"/>
      <w:lvlText w:val="¡"/>
      <w:pPr>
        <w:ind w:hanging="336" w:left="3416"/>
      </w:pPr>
      <w:rPr>
        <w:rFonts w:cs="wingdings" w:hint="default" w:ascii="wingdings" w:hAnsi="wingdings" w:eastAsia="wingdings"/>
      </w:rPr>
    </w:lvl>
    <w:lvl w:ilvl="5">
      <w:start w:val="1"/>
      <w:numFmt w:val="bullet"/>
      <w:lvlText w:val=""/>
      <w:pPr>
        <w:ind w:hanging="336" w:left="2536"/>
      </w:pPr>
      <w:rPr>
        <w:rFonts w:cs="wingdings" w:hint="default" w:ascii="wingdings" w:hAnsi="wingdings" w:eastAsia="wingdings"/>
      </w:rPr>
    </w:lvl>
  </w:abstractNum>
  <w:num w:numId="13">
    <w:abstractNumId w:val="14"/>
  </w:num>
  <w:num w:numId="4">
    <w:abstractNumId w:val="20"/>
  </w:num>
  <w:num w:numId="16">
    <w:abstractNumId w:val="18"/>
  </w:num>
  <w:num w:numId="8">
    <w:abstractNumId w:val="5"/>
  </w:num>
  <w:num w:numId="9">
    <w:abstractNumId w:val="3"/>
  </w:num>
  <w:num w:numId="15">
    <w:abstractNumId w:val="0"/>
  </w:num>
  <w:num w:numId="17">
    <w:abstractNumId w:val="19"/>
  </w:num>
  <w:num w:numId="6">
    <w:abstractNumId w:val="1"/>
  </w:num>
  <w:num w:numId="18">
    <w:abstractNumId w:val="16"/>
  </w:num>
  <w:num w:numId="2">
    <w:abstractNumId w:val="13"/>
  </w:num>
  <w:num w:numId="14">
    <w:abstractNumId w:val="21"/>
  </w:num>
  <w:num w:numId="19">
    <w:abstractNumId w:val="10"/>
  </w:num>
  <w:num w:numId="7">
    <w:abstractNumId w:val="15"/>
  </w:num>
  <w:num w:numId="10">
    <w:abstractNumId w:val="12"/>
  </w:num>
  <w:num w:numId="11">
    <w:abstractNumId w:val="22"/>
  </w:num>
  <w:num w:numId="20">
    <w:abstractNumId w:val="23"/>
  </w:num>
  <w:num w:numId="21">
    <w:abstractNumId w:val="9"/>
  </w:num>
  <w:num w:numId="5">
    <w:abstractNumId w:val="8"/>
  </w:num>
  <w:num w:numId="22">
    <w:abstractNumId w:val="6"/>
  </w:num>
  <w:num w:numId="1">
    <w:abstractNumId w:val="11"/>
  </w:num>
  <w:num w:numId="3">
    <w:abstractNumId w:val="17"/>
  </w:num>
  <w:num w:numId="12">
    <w:abstractNumId w:val="4"/>
  </w:num>
  <w:num w:numId="23">
    <w:abstractNumId w:val="2"/>
  </w:num>
  <w:num w:numId="24">
    <w:abstractNumId w:val="7"/>
  </w:num>
</w:numbering>
</file>

<file path=word/settings.xml><?xml version="1.0" encoding="utf-8"?>
<w:settings xmlns:w="http://schemas.openxmlformats.org/wordprocessingml/2006/main">
  <w:zoom w:percent="135"/>
  <w:embedTrueTypeFonts w:val="false"/>
  <w:saveSubsetFonts w:val="false"/>
  <w:bordersDoNotSurroundHeader w:val="true"/>
  <w:bordersDoNotSurroundFooter w:val="true"/>
  <w:defaultTabStop w:val="420"/>
  <w:drawingGridVerticalSpacing w:val="156"/>
  <w:displayHorizontalDrawingGridEvery w:val="0"/>
  <w:displayVerticalDrawingGridEvery w:val="2"/>
  <w:characterSpacingControl w:val="compressPunctuation"/>
  <w:compat>
    <w:compatSetting w:val="0" w:uri="http://schemas.microsoft.com/office/word" w:name="useWord2013TrackBottomHyphenation"/>
    <w:compatSetting w:val="15" w:uri="http://schemas.microsoft.com/office/word" w:name="compatibilityMode"/>
    <w:compatSetting w:val="1" w:uri="http://schemas.microsoft.com/office/word" w:name="enableOpenTypeFeatures"/>
    <w:compatSetting w:val="1" w:uri="http://schemas.microsoft.com/office/word" w:name="doNotFlipMirrorIndents"/>
    <w:compatSetting w:val="1" w:uri="http://schemas.microsoft.com/office/word" w:name="overrideTableStyleFontSizeAndJustification"/>
    <w:compatSetting w:val="1" w:uri="http://schemas.microsoft.com/office/word" w:name="differentiateMultirowTableHeaders"/>
  </w:compat>
  <w:rsids/>
  <w:themeFontLang w:eastAsia="zh-CN" w:val="en-US"/>
  <w:clrSchemeMapping w:followedHyperlink="followedHyperlink" w:hyperlink="hyperlink" w:t2="dark2" w:bg1="light1" w:accent1="accent1" w:accent2="accent2" w:accent3="accent3" w:bg2="light2" w:t1="dark1" w:accent4="accent4" w:accent5="accent5" w:accent6="accent6"/>
  <w:decimalSymbol w:val="."/>
  <w:listSeparator w:val=","/>
</w:settings>
</file>

<file path=word/styles.xml><?xml version="1.0" encoding="utf-8"?>
<w:styles xmlns:w="http://schemas.openxmlformats.org/wordprocessingml/2006/main">
  <w:docDefaults>
    <w:rPrDefault>
      <w:rPr>
        <w:rFonts w:eastAsiaTheme="minorEastAsia" w:hAnsiTheme="minorHAnsi" w:cstheme="minorBidi" w:asciiTheme="minorHAnsi"/>
        <w:color w:val="333333"/>
        <w:kern w:val="2"/>
        <w:sz w:val="22"/>
        <w:szCs w:val="22"/>
        <w:lang w:bidi="ar-SA" w:eastAsia="zh-CN" w:val="en-US"/>
      </w:rPr>
    </w:rPrDefault>
    <w:pPrDefault>
      <w:pPr>
        <w:snapToGrid w:val="false"/>
        <w:spacing w:lineRule="auto" w:line="312" w:after="60" w:before="60"/>
      </w:pPr>
    </w:pPrDefault>
  </w:docDefaults>
  <w:latentStyles w:count="376" w:defQFormat="false" w:defLockedState="false" w:defUIPriority="99" w:defSemiHidden="false" w:defUnhideWhenUsed="false">
    <w:lsdException w:qFormat="true" w:uiPriority="22" w:name="Strong"/>
    <w:lsdException w:uiPriority="62" w:name="Light Grid Accent 6"/>
    <w:lsdException w:unhideWhenUsed="true" w:semiHidden="true" w:name="Table Grid 4"/>
    <w:lsdException w:unhideWhenUsed="true" w:semiHidden="true" w:name="Note Heading"/>
    <w:lsdException w:uiPriority="40" w:name="Grid Table Light"/>
    <w:lsdException w:unhideWhenUsed="true" w:semiHidden="true" w:uiPriority="37" w:name="Bibliography"/>
    <w:lsdException w:unhideWhenUsed="true" w:semiHidden="true" w:name="Body Text Indent 2"/>
    <w:lsdException w:unhideWhenUsed="true" w:semiHidden="true" w:name="Table Theme"/>
    <w:lsdException w:unhideWhenUsed="true" w:semiHidden="true" w:name="FollowedHyperlink"/>
    <w:lsdException w:uiPriority="51" w:name="List Table 6 Colorful"/>
    <w:lsdException w:unhideWhenUsed="true" w:semiHidden="true" w:name="footnote text"/>
    <w:lsdException w:uiPriority="52" w:name="Grid Table 7 Colorful Accent 5"/>
    <w:lsdException w:unhideWhenUsed="true" w:semiHidden="true" w:name="index 1"/>
    <w:lsdException w:uiPriority="68" w:name="Medium Grid 2"/>
    <w:lsdException w:uiPriority="61" w:name="Light List"/>
    <w:lsdException w:unhideWhenUsed="true" w:semiHidden="true" w:name="Table 3D effects 3"/>
    <w:lsdException w:unhideWhenUsed="true" w:semiHidden="true" w:name="Table Colorful 1"/>
    <w:lsdException w:uiPriority="46" w:name="List Table 1 Light Accent 2"/>
    <w:lsdException w:unhideWhenUsed="true" w:semiHidden="true" w:name="List Number"/>
    <w:lsdException w:unhideWhenUsed="true" w:semiHidden="true" w:name="footer"/>
    <w:lsdException w:uiPriority="48" w:name="List Table 3"/>
    <w:lsdException w:qFormat="true" w:uiPriority="9" w:name="heading 1"/>
    <w:lsdException w:uiPriority="63" w:name="Medium Shading 1 Accent 1"/>
    <w:lsdException w:uiPriority="64" w:name="Medium Shading 2 Accent 3"/>
    <w:lsdException w:unhideWhenUsed="true" w:semiHidden="true" w:name="HTML Preformatted"/>
    <w:lsdException w:unhideWhenUsed="true" w:semiHidden="true" w:name="Table List 3"/>
    <w:lsdException w:unhideWhenUsed="true" w:semiHidden="true" w:name="List Bullet 5"/>
    <w:lsdException w:unhideWhenUsed="true" w:semiHidden="true" w:name="Table Grid 5"/>
    <w:lsdException w:uiPriority="61" w:name="Light List Accent 1"/>
    <w:lsdException w:uiPriority="66" w:name="Medium List 2 Accent 1"/>
    <w:lsdException w:uiPriority="47" w:name="Grid Table 2 Accent 4"/>
    <w:lsdException w:unhideWhenUsed="true" w:semiHidden="true" w:name="Normal Indent"/>
    <w:lsdException w:unhideWhenUsed="true" w:semiHidden="true" w:uiPriority="1" w:name="Default Paragraph Font"/>
    <w:lsdException w:uiPriority="50" w:name="List Table 5 Dark Accent 5"/>
    <w:lsdException w:uiPriority="52" w:name="Grid Table 7 Colorful"/>
    <w:lsdException w:unhideWhenUsed="true" w:semiHidden="true" w:uiPriority="39" w:name="toc 9"/>
    <w:lsdException w:unhideWhenUsed="true" w:semiHidden="true" w:name="index 2"/>
    <w:lsdException w:unhideWhenUsed="true" w:semiHidden="true" w:name="Closing"/>
    <w:lsdException w:uiPriority="46" w:name="List Table 1 Light Accent 5"/>
    <w:lsdException w:unhideWhenUsed="true" w:semiHidden="true" w:name="HTML Sample"/>
    <w:lsdException w:unhideWhenUsed="true" w:semiHidden="true" w:name="E-mail Signature"/>
    <w:lsdException w:uiPriority="41" w:name="Plain Table 1"/>
    <w:lsdException w:unhideWhenUsed="true" w:semiHidden="true" w:name="No List"/>
    <w:lsdException w:unhideWhenUsed="true" w:semiHidden="true" w:name="Document Map"/>
    <w:lsdException w:uiPriority="46" w:name="List Table 1 Light"/>
    <w:lsdException w:uiPriority="52" w:name="List Table 7 Colorful Accent 4"/>
    <w:lsdException w:uiPriority="70" w:name="Dark List Accent 3"/>
    <w:lsdException w:unhideWhenUsed="true" w:semiHidden="true" w:name="index 4"/>
    <w:lsdException w:unhideWhenUsed="true" w:semiHidden="true" w:name="List Number 2"/>
    <w:lsdException w:uiPriority="48" w:name="List Table 3 Accent 2"/>
    <w:lsdException w:uiPriority="46" w:name="List Table 1 Light Accent 4"/>
    <w:lsdException w:uiPriority="51" w:name="List Table 6 Colorful Accent 6"/>
    <w:lsdException w:semiHidden="true" w:name="Revision"/>
    <w:lsdException w:uiPriority="49" w:name="List Table 4 Accent 2"/>
    <w:lsdException w:unhideWhenUsed="true" w:semiHidden="true" w:name="annotation text"/>
    <w:lsdException w:qFormat="true" w:uiPriority="1" w:name="No Spacing"/>
    <w:lsdException w:name="heading 2" w:qFormat="true" w:uiPriority="9" w:semiHidden="true" w:unhideWhenUsed="true"/>
    <w:lsdException w:uiPriority="62" w:name="Light Grid Accent 3"/>
    <w:lsdException w:unhideWhenUsed="true" w:semiHidden="true" w:uiPriority="39" w:name="toc 1"/>
    <w:lsdException w:uiPriority="70" w:name="Dark List Accent 4"/>
    <w:lsdException w:uiPriority="65" w:name="Medium List 1"/>
    <w:lsdException w:unhideWhenUsed="true" w:semiHidden="true" w:name="Table Columns 3"/>
    <w:lsdException w:uiPriority="47" w:name="List Table 2"/>
    <w:lsdException w:unhideWhenUsed="true" w:semiHidden="true" w:name="Hyperlink"/>
    <w:lsdException w:uiPriority="66" w:name="Medium List 2"/>
    <w:lsdException w:unhideWhenUsed="true" w:semiHidden="true" w:name="Balloon Text"/>
    <w:lsdException w:unhideWhenUsed="true" w:semiHidden="true" w:name="Table Classic 3"/>
    <w:lsdException w:unhideWhenUsed="true" w:semiHidden="true" w:name="Table Columns 4"/>
    <w:lsdException w:uiPriority="64" w:name="Medium Shading 2 Accent 4"/>
    <w:lsdException w:unhideWhenUsed="true" w:semiHidden="true" w:name="index 8"/>
    <w:lsdException w:uiPriority="72" w:name="Colorful List Accent 1"/>
    <w:lsdException w:uiPriority="49" w:name="Grid Table 4 Accent 3"/>
    <w:lsdException w:unhideWhenUsed="true" w:semiHidden="true" w:name="Outline List 3"/>
    <w:lsdException w:uiPriority="66" w:name="Medium List 2 Accent 4"/>
    <w:lsdException w:uiPriority="46" w:name="Grid Table 1 Light Accent 2"/>
    <w:lsdException w:uiPriority="51" w:name="Grid Table 6 Colorful Accent 2"/>
    <w:lsdException w:uiPriority="73" w:name="Colorful Grid Accent 4"/>
    <w:lsdException w:unhideWhenUsed="true" w:semiHidden="true" w:name="Date"/>
    <w:lsdException w:unhideWhenUsed="true" w:semiHidden="true" w:name="Table Subtle 2"/>
    <w:lsdException w:uiPriority="50" w:name="List Table 5 Dark Accent 6"/>
    <w:lsdException w:uiPriority="60" w:name="Light Shading"/>
    <w:lsdException w:unhideWhenUsed="true" w:semiHidden="true" w:name="Salutation"/>
    <w:lsdException w:uiPriority="60" w:name="Light Shading Accent 3"/>
    <w:lsdException w:unhideWhenUsed="true" w:semiHidden="true" w:name="Table Simple 3"/>
    <w:lsdException w:uiPriority="66" w:name="Medium List 2 Accent 6"/>
    <w:lsdException w:unhideWhenUsed="true" w:semiHidden="true" w:name="Signature"/>
    <w:lsdException w:unhideWhenUsed="true" w:semiHidden="true" w:uiPriority="39" w:name="toc 5"/>
    <w:lsdException w:unhideWhenUsed="true" w:semiHidden="true" w:name="Table Grid 2"/>
    <w:lsdException w:unhideWhenUsed="true" w:semiHidden="true" w:name="endnote reference"/>
    <w:lsdException w:uiPriority="65" w:name="Medium List 1 Accent 2"/>
    <w:lsdException w:unhideWhenUsed="true" w:semiHidden="true" w:name="Table Web 2"/>
    <w:lsdException w:qFormat="true" w:uiPriority="29" w:name="Quote"/>
    <w:lsdException w:uiPriority="47" w:name="Grid Table 2 Accent 1"/>
    <w:lsdException w:unhideWhenUsed="true" w:semiHidden="true" w:name="annotation reference"/>
    <w:lsdException w:unhideWhenUsed="true" w:semiHidden="true" w:name="Table Classic 1"/>
    <w:lsdException w:unhideWhenUsed="true" w:semiHidden="true" w:name="Body Text 3"/>
    <w:lsdException w:uiPriority="46" w:name="Grid Table 1 Light Accent 5"/>
    <w:lsdException w:uiPriority="52" w:name="List Table 7 Colorful Accent 3"/>
    <w:lsdException w:uiPriority="68" w:name="Medium Grid 2 Accent 6"/>
    <w:lsdException w:uiPriority="62" w:name="Light Grid Accent 4"/>
    <w:lsdException w:qFormat="true" w:uiPriority="10" w:name="Title"/>
    <w:lsdException w:uiPriority="47" w:name="Grid Table 2 Accent 5"/>
    <w:lsdException w:uiPriority="67" w:name="Medium Grid 1 Accent 2"/>
    <w:lsdException w:unhideWhenUsed="true" w:semiHidden="true" w:name="index heading"/>
    <w:lsdException w:uiPriority="71" w:name="Colorful Shading Accent 1"/>
    <w:lsdException w:uiPriority="51" w:name="List Table 6 Colorful Accent 5"/>
    <w:lsdException w:uiPriority="70" w:name="Dark List Accent 6"/>
    <w:lsdException w:uiPriority="51" w:name="Grid Table 6 Colorful Accent 1"/>
    <w:lsdException w:unhideWhenUsed="true" w:semiHidden="true" w:uiPriority="39" w:name="toc 4"/>
    <w:lsdException w:uiPriority="62" w:name="Light Grid"/>
    <w:lsdException w:uiPriority="48" w:name="Grid Table 3 Accent 3"/>
    <w:lsdException w:unhideWhenUsed="true" w:semiHidden="true" w:name="envelope return"/>
    <w:lsdException w:uiPriority="72" w:name="Colorful List Accent 4"/>
    <w:lsdException w:uiPriority="67" w:name="Medium Grid 1 Accent 3"/>
    <w:lsdException w:uiPriority="46" w:name="Grid Table 1 Light Accent 3"/>
    <w:lsdException w:uiPriority="44" w:name="Plain Table 4"/>
    <w:lsdException w:unhideWhenUsed="true" w:semiHidden="true" w:name="HTML Cite"/>
    <w:lsdException w:uiPriority="52" w:name="List Table 7 Colorful Accent 6"/>
    <w:lsdException w:unhideWhenUsed="true" w:semiHidden="true" w:name="table of authorities"/>
    <w:lsdException w:uiPriority="72" w:name="Colorful List Accent 2"/>
    <w:lsdException w:uiPriority="70" w:name="Dark List"/>
    <w:lsdException w:uiPriority="61" w:name="Light List Accent 4"/>
    <w:lsdException w:unhideWhenUsed="true" w:semiHidden="true" w:name="index 3"/>
    <w:lsdException w:uiPriority="72" w:name="Colorful List Accent 3"/>
    <w:lsdException w:qFormat="true" w:uiPriority="11" w:name="Subtitle"/>
    <w:lsdException w:uiPriority="67" w:name="Medium Grid 1"/>
    <w:lsdException w:uiPriority="62" w:name="Light Grid Accent 2"/>
    <w:lsdException w:uiPriority="48" w:name="Grid Table 3 Accent 1"/>
    <w:lsdException w:unhideWhenUsed="true" w:semiHidden="true" w:name="Table Contemporary"/>
    <w:lsdException w:uiPriority="50" w:name="List Table 5 Dark Accent 3"/>
    <w:lsdException w:uiPriority="73" w:name="Colorful Grid"/>
    <w:lsdException w:unhideWhenUsed="true" w:semiHidden="true" w:name="List Bullet"/>
    <w:lsdException w:uiPriority="51" w:name="List Table 6 Colorful Accent 1"/>
    <w:lsdException w:unhideWhenUsed="true" w:semiHidden="true" w:name="HTML Address"/>
    <w:lsdException w:uiPriority="73" w:name="Colorful Grid Accent 3"/>
    <w:lsdException w:uiPriority="46" w:name="Grid Table 1 Light Accent 1"/>
    <w:lsdException w:unhideWhenUsed="true" w:semiHidden="true" w:name="List 3"/>
    <w:lsdException w:unhideWhenUsed="true" w:semiHidden="true" w:name="List 2"/>
    <w:lsdException w:unhideWhenUsed="true" w:semiHidden="true" w:name="Body Text First Indent"/>
    <w:lsdException w:uiPriority="69" w:name="Medium Grid 3 Accent 2"/>
    <w:lsdException w:uiPriority="46" w:name="List Table 1 Light Accent 1"/>
    <w:lsdException w:uiPriority="50" w:name="List Table 5 Dark"/>
    <w:lsdException w:uiPriority="46" w:name="Grid Table 1 Light"/>
    <w:lsdException w:unhideWhenUsed="true" w:semiHidden="true" w:name="HTML Acronym"/>
    <w:lsdException w:unhideWhenUsed="true" w:semiHidden="true" w:name="HTML Variable"/>
    <w:lsdException w:uiPriority="60" w:name="Light Shading Accent 6"/>
    <w:lsdException w:qFormat="true" w:uiPriority="31" w:name="Subtle Reference"/>
    <w:lsdException w:uiPriority="71" w:name="Colorful Shading"/>
    <w:lsdException w:unhideWhenUsed="true" w:semiHidden="true" w:name="Table Columns 2"/>
    <w:lsdException w:unhideWhenUsed="true" w:semiHidden="true" w:name="List 4"/>
    <w:lsdException w:uiPriority="60" w:name="Light Shading Accent 1"/>
    <w:lsdException w:unhideWhenUsed="true" w:semiHidden="true" w:name="Normal (Web)"/>
    <w:lsdException w:uiPriority="60" w:name="Light Shading Accent 4"/>
    <w:lsdException w:uiPriority="46" w:name="List Table 1 Light Accent 6"/>
    <w:lsdException w:uiPriority="65" w:name="Medium List 1 Accent 5"/>
    <w:lsdException w:unhideWhenUsed="true" w:semiHidden="true" w:name="List Bullet 2"/>
    <w:lsdException w:uiPriority="68" w:name="Medium Grid 2 Accent 1"/>
    <w:lsdException w:name="heading 4" w:qFormat="true" w:uiPriority="9" w:semiHidden="true" w:unhideWhenUsed="true"/>
    <w:lsdException w:unhideWhenUsed="true" w:semiHidden="true" w:name="Table Columns 5"/>
    <w:lsdException w:uiPriority="48" w:name="Grid Table 3 Accent 5"/>
    <w:lsdException w:uiPriority="48" w:name="Grid Table 3 Accent 4"/>
    <w:lsdException w:uiPriority="61" w:name="Light List Accent 2"/>
    <w:lsdException w:unhideWhenUsed="true" w:semiHidden="true" w:name="Table List 2"/>
    <w:lsdException w:uiPriority="70" w:name="Dark List Accent 5"/>
    <w:lsdException w:unhideWhenUsed="true" w:semiHidden="true" w:name="Table Grid 8"/>
    <w:lsdException w:unhideWhenUsed="true" w:semiHidden="true" w:name="Body Text 2"/>
    <w:lsdException w:unhideWhenUsed="true" w:semiHidden="true" w:name="Table List 8"/>
    <w:lsdException w:unhideWhenUsed="true" w:semiHidden="true" w:uiPriority="39" w:name="toc 7"/>
    <w:lsdException w:unhideWhenUsed="true" w:semiHidden="true" w:uiPriority="39" w:name="toc 8"/>
    <w:lsdException w:uiPriority="65" w:name="Medium List 1 Accent 3"/>
    <w:lsdException w:uiPriority="71" w:name="Colorful Shading Accent 4"/>
    <w:lsdException w:uiPriority="69" w:name="Medium Grid 3 Accent 5"/>
    <w:lsdException w:uiPriority="50" w:name="Grid Table 5 Dark Accent 5"/>
    <w:lsdException w:name="heading 6" w:qFormat="true" w:uiPriority="9" w:semiHidden="true" w:unhideWhenUsed="true"/>
    <w:lsdException w:unhideWhenUsed="true" w:semiHidden="true" w:name="Table Colorful 2"/>
    <w:lsdException w:unhideWhenUsed="true" w:semiHidden="true" w:uiPriority="39" w:name="toc 6"/>
    <w:lsdException w:unhideWhenUsed="true" w:semiHidden="true" w:name="Table Simple 1"/>
    <w:lsdException w:unhideWhenUsed="true" w:semiHidden="true" w:name="index 9"/>
    <w:lsdException w:qFormat="true" w:uiPriority="30" w:name="Intense Quote"/>
    <w:lsdException w:unhideWhenUsed="true" w:semiHidden="true" w:name="Table Grid 1"/>
    <w:lsdException w:uiPriority="49" w:name="List Table 4 Accent 5"/>
    <w:lsdException w:uiPriority="47" w:name="List Table 2 Accent 5"/>
    <w:lsdException w:uiPriority="51" w:name="Grid Table 6 Colorful Accent 6"/>
    <w:lsdException w:uiPriority="65" w:name="Medium List 1 Accent 4"/>
    <w:lsdException w:qFormat="true" w:uiPriority="20" w:name="Emphasis"/>
    <w:lsdException w:uiPriority="48" w:name="List Table 3 Accent 5"/>
    <w:lsdException w:uiPriority="52" w:name="List Table 7 Colorful"/>
    <w:lsdException w:uiPriority="64" w:name="Medium Shading 2 Accent 2"/>
    <w:lsdException w:name="heading 8" w:qFormat="true" w:uiPriority="9" w:semiHidden="true" w:unhideWhenUsed="true"/>
    <w:lsdException w:uiPriority="50" w:name="Grid Table 5 Dark Accent 1"/>
    <w:lsdException w:uiPriority="50" w:name="Grid Table 5 Dark Accent 4"/>
    <w:lsdException w:uiPriority="68" w:name="Medium Grid 2 Accent 5"/>
    <w:lsdException w:uiPriority="52" w:name="List Table 7 Colorful Accent 1"/>
    <w:lsdException w:unhideWhenUsed="true" w:semiHidden="true" w:name="Outline List 2"/>
    <w:lsdException w:uiPriority="48" w:name="List Table 3 Accent 4"/>
    <w:lsdException w:unhideWhenUsed="true" w:semiHidden="true" w:name="List Continue 3"/>
    <w:lsdException w:uiPriority="52" w:name="Grid Table 7 Colorful Accent 6"/>
    <w:lsdException w:uiPriority="72" w:name="Colorful List Accent 5"/>
    <w:lsdException w:uiPriority="67" w:name="Medium Grid 1 Accent 4"/>
    <w:lsdException w:unhideWhenUsed="true" w:semiHidden="true" w:name="envelope address"/>
    <w:lsdException w:name="heading 3" w:qFormat="true" w:uiPriority="9" w:semiHidden="true" w:unhideWhenUsed="true"/>
    <w:lsdException w:unhideWhenUsed="true" w:semiHidden="true" w:name="Table List 1"/>
    <w:lsdException w:uiPriority="52" w:name="Grid Table 7 Colorful Accent 2"/>
    <w:lsdException w:uiPriority="49" w:name="List Table 4 Accent 4"/>
    <w:lsdException w:uiPriority="39" w:name="Table Grid"/>
    <w:lsdException w:uiPriority="51" w:name="List Table 6 Colorful Accent 4"/>
    <w:lsdException w:unhideWhenUsed="true" w:semiHidden="true" w:name="Table Simple 2"/>
    <w:lsdException w:unhideWhenUsed="true" w:semiHidden="true" w:name="List"/>
    <w:lsdException w:unhideWhenUsed="true" w:semiHidden="true" w:name="Hashtag"/>
    <w:lsdException w:uiPriority="47" w:name="Grid Table 2 Accent 3"/>
    <w:lsdException w:uiPriority="68" w:name="Medium Grid 2 Accent 3"/>
    <w:lsdException w:uiPriority="46" w:name="List Table 1 Light Accent 3"/>
    <w:lsdException w:unhideWhenUsed="true" w:semiHidden="true" w:name="header"/>
    <w:lsdException w:unhideWhenUsed="true" w:semiHidden="true" w:name="endnote text"/>
    <w:lsdException w:unhideWhenUsed="true" w:semiHidden="true" w:name="Normal Table"/>
    <w:lsdException w:uiPriority="69" w:name="Medium Grid 3 Accent 6"/>
    <w:lsdException w:uiPriority="60" w:name="Light Shading Accent 5"/>
    <w:lsdException w:unhideWhenUsed="true" w:semiHidden="true" w:name="index 7"/>
    <w:lsdException w:name="heading 5" w:qFormat="true" w:uiPriority="9" w:semiHidden="true" w:unhideWhenUsed="true"/>
    <w:lsdException w:unhideWhenUsed="true" w:semiHidden="true" w:name="Message Header"/>
    <w:lsdException w:uiPriority="72" w:name="Colorful List Accent 6"/>
    <w:lsdException w:uiPriority="50" w:name="List Table 5 Dark Accent 4"/>
    <w:lsdException w:uiPriority="71" w:name="Colorful Shading Accent 5"/>
    <w:lsdException w:uiPriority="51" w:name="Grid Table 6 Colorful Accent 4"/>
    <w:lsdException w:uiPriority="73" w:name="Colorful Grid Accent 2"/>
    <w:lsdException w:unhideWhenUsed="true" w:semiHidden="true" w:name="page number"/>
    <w:lsdException w:uiPriority="68" w:name="Medium Grid 2 Accent 2"/>
    <w:lsdException w:unhideWhenUsed="true" w:semiHidden="true" w:name="Table Web 3"/>
    <w:lsdException w:unhideWhenUsed="true" w:semiHidden="true" w:name="Smart Link"/>
    <w:lsdException w:uiPriority="61" w:name="Light List Accent 3"/>
    <w:lsdException w:uiPriority="48" w:name="Grid Table 3 Accent 2"/>
    <w:lsdException w:uiPriority="68" w:name="Medium Grid 2 Accent 4"/>
    <w:lsdException w:unhideWhenUsed="true" w:semiHidden="true" w:name="annotation subject"/>
    <w:lsdException w:unhideWhenUsed="true" w:semiHidden="true" w:name="List Continue 5"/>
    <w:lsdException w:uiPriority="47" w:name="List Table 2 Accent 3"/>
    <w:lsdException w:uiPriority="51" w:name="List Table 6 Colorful Accent 2"/>
    <w:lsdException w:unhideWhenUsed="true" w:semiHidden="true" w:name="List Number 3"/>
    <w:lsdException w:unhideWhenUsed="true" w:semiHidden="true" w:name="Table Grid 7"/>
    <w:lsdException w:uiPriority="52" w:name="List Table 7 Colorful Accent 2"/>
    <w:lsdException w:uiPriority="48" w:name="List Table 3 Accent 6"/>
    <w:lsdException w:unhideWhenUsed="true" w:semiHidden="true" w:name="Smart Hyperlink"/>
    <w:lsdException w:unhideWhenUsed="true" w:semiHidden="true" w:name="Outline List 1"/>
    <w:lsdException w:uiPriority="65" w:name="Medium List 1 Accent 6"/>
    <w:lsdException w:uiPriority="69" w:name="Medium Grid 3 Accent 3"/>
    <w:lsdException w:uiPriority="52" w:name="Grid Table 7 Colorful Accent 3"/>
    <w:lsdException w:uiPriority="48" w:name="List Table 3 Accent 3"/>
    <w:lsdException w:uiPriority="47" w:name="List Table 2 Accent 4"/>
    <w:lsdException w:unhideWhenUsed="true" w:semiHidden="true" w:name="Block Text"/>
    <w:lsdException w:uiPriority="63" w:name="Medium Shading 1"/>
    <w:lsdException w:uiPriority="64" w:name="Medium Shading 2 Accent 1"/>
    <w:lsdException w:uiPriority="46" w:name="Grid Table 1 Light Accent 4"/>
    <w:lsdException w:unhideWhenUsed="true" w:semiHidden="true" w:name="Body Text"/>
    <w:lsdException w:unhideWhenUsed="true" w:semiHidden="true" w:name="Table Web 1"/>
    <w:lsdException w:unhideWhenUsed="true" w:semiHidden="true" w:name="List Continue"/>
    <w:lsdException w:unhideWhenUsed="true" w:semiHidden="true" w:name="List Bullet 3"/>
    <w:lsdException w:uiPriority="63" w:name="Medium Shading 1 Accent 3"/>
    <w:lsdException w:uiPriority="49" w:name="List Table 4 Accent 3"/>
    <w:lsdException w:uiPriority="47" w:name="Grid Table 2 Accent 6"/>
    <w:lsdException w:uiPriority="50" w:name="List Table 5 Dark Accent 1"/>
    <w:lsdException w:uiPriority="63" w:name="Medium Shading 1 Accent 2"/>
    <w:lsdException w:unhideWhenUsed="true" w:semiHidden="true" w:name="Table Subtle 1"/>
    <w:lsdException w:unhideWhenUsed="true" w:semiHidden="true" w:name="HTML Typewriter"/>
    <w:lsdException w:uiPriority="43" w:name="Plain Table 3"/>
    <w:lsdException w:uiPriority="51" w:name="Grid Table 6 Colorful Accent 5"/>
    <w:lsdException w:uiPriority="51" w:name="Grid Table 6 Colorful"/>
    <w:lsdException w:unhideWhenUsed="true" w:semiHidden="true" w:name="Unresolved Mention"/>
    <w:lsdException w:uiPriority="61" w:name="Light List Accent 5"/>
    <w:lsdException w:uiPriority="64" w:name="Medium Shading 2 Accent 5"/>
    <w:lsdException w:uiPriority="70" w:name="Dark List Accent 1"/>
    <w:lsdException w:qFormat="true" w:uiPriority="32" w:name="Intense Reference"/>
    <w:lsdException w:uiPriority="49" w:name="List Table 4 Accent 6"/>
    <w:lsdException w:unhideWhenUsed="true" w:semiHidden="true" w:name="index 6"/>
    <w:lsdException w:unhideWhenUsed="true" w:semiHidden="true" w:name="Mention"/>
    <w:lsdException w:uiPriority="63" w:name="Medium Shading 1 Accent 6"/>
    <w:lsdException w:uiPriority="42" w:name="Plain Table 2"/>
    <w:lsdException w:uiPriority="47" w:name="Grid Table 2 Accent 2"/>
    <w:lsdException w:unhideWhenUsed="true" w:semiHidden="true" w:name="HTML Bottom of Form"/>
    <w:lsdException w:unhideWhenUsed="true" w:semiHidden="true" w:name="Table List 6"/>
    <w:lsdException w:name="heading 7" w:qFormat="true" w:uiPriority="9" w:semiHidden="true" w:unhideWhenUsed="true"/>
    <w:lsdException w:name="TOC Heading" w:qFormat="true" w:uiPriority="39" w:semiHidden="true" w:unhideWhenUsed="true"/>
    <w:lsdException w:uiPriority="48" w:name="Grid Table 3 Accent 6"/>
    <w:lsdException w:uiPriority="50" w:name="Grid Table 5 Dark Accent 6"/>
    <w:lsdException w:uiPriority="50" w:name="Grid Table 5 Dark"/>
    <w:lsdException w:uiPriority="51" w:name="Grid Table 6 Colorful Accent 3"/>
    <w:lsdException w:uiPriority="63" w:name="Medium Shading 1 Accent 5"/>
    <w:lsdException w:unhideWhenUsed="true" w:semiHidden="true" w:name="macro"/>
    <w:lsdException w:unhideWhenUsed="true" w:semiHidden="true" w:name="List Number 5"/>
    <w:lsdException w:unhideWhenUsed="true" w:semiHidden="true" w:name="HTML Top of Form"/>
    <w:lsdException w:uiPriority="66" w:name="Medium List 2 Accent 5"/>
    <w:lsdException w:qFormat="true" w:uiPriority="33" w:name="Book Title"/>
    <w:lsdException w:uiPriority="47" w:name="List Table 2 Accent 6"/>
    <w:lsdException w:unhideWhenUsed="true" w:semiHidden="true" w:uiPriority="39" w:name="toc 3"/>
    <w:lsdException w:uiPriority="69" w:name="Medium Grid 3 Accent 1"/>
    <w:lsdException w:uiPriority="63" w:name="Medium Shading 1 Accent 4"/>
    <w:lsdException w:uiPriority="67" w:name="Medium Grid 1 Accent 5"/>
    <w:lsdException w:qFormat="true" w:uiPriority="19" w:name="Subtle Emphasis"/>
    <w:lsdException w:unhideWhenUsed="true" w:semiHidden="true" w:name="List 5"/>
    <w:lsdException w:unhideWhenUsed="true" w:semiHidden="true" w:name="Table Professional"/>
    <w:lsdException w:uiPriority="49" w:name="Grid Table 4 Accent 4"/>
    <w:lsdException w:uiPriority="61" w:name="Light List Accent 6"/>
    <w:lsdException w:uiPriority="62" w:name="Light Grid Accent 1"/>
    <w:lsdException w:uiPriority="47" w:name="Grid Table 2"/>
    <w:lsdException w:uiPriority="66" w:name="Medium List 2 Accent 2"/>
    <w:lsdException w:unhideWhenUsed="true" w:semiHidden="true" w:name="Table List 4"/>
    <w:lsdException w:unhideWhenUsed="true" w:semiHidden="true" w:name="List Number 4"/>
    <w:lsdException w:uiPriority="50" w:name="List Table 5 Dark Accent 2"/>
    <w:lsdException w:unhideWhenUsed="true" w:semiHidden="true" w:name="Body Text Indent"/>
    <w:lsdException w:unhideWhenUsed="true" w:semiHidden="true" w:name="Plain Text"/>
    <w:lsdException w:uiPriority="48" w:name="List Table 3 Accent 1"/>
    <w:lsdException w:unhideWhenUsed="true" w:semiHidden="true" w:uiPriority="39" w:name="toc 2"/>
    <w:lsdException w:unhideWhenUsed="true" w:semiHidden="true" w:name="Table 3D effects 1"/>
    <w:lsdException w:unhideWhenUsed="true" w:semiHidden="true" w:name="index 5"/>
    <w:lsdException w:name="heading 9" w:qFormat="true" w:uiPriority="9" w:semiHidden="true" w:unhideWhenUsed="true"/>
    <w:lsdException w:uiPriority="69" w:name="Medium Grid 3"/>
    <w:lsdException w:uiPriority="65" w:name="Medium List 1 Accent 1"/>
    <w:lsdException w:unhideWhenUsed="true" w:semiHidden="true" w:name="Table List 5"/>
    <w:lsdException w:uiPriority="67" w:name="Medium Grid 1 Accent 6"/>
    <w:lsdException w:uiPriority="52" w:name="Grid Table 7 Colorful Accent 1"/>
    <w:lsdException w:uiPriority="60" w:name="Light Shading Accent 2"/>
    <w:lsdException w:unhideWhenUsed="true" w:semiHidden="true" w:name="List Continue 4"/>
    <w:lsdException w:unhideWhenUsed="true" w:semiHidden="true" w:name="Table Columns 1"/>
    <w:lsdException w:unhideWhenUsed="true" w:semiHidden="true" w:name="Table Grid 3"/>
    <w:lsdException w:unhideWhenUsed="true" w:semiHidden="true" w:name="Table List 7"/>
    <w:lsdException w:uiPriority="66" w:name="Medium List 2 Accent 3"/>
    <w:lsdException w:uiPriority="49" w:name="Grid Table 4 Accent 2"/>
    <w:lsdException w:uiPriority="73" w:name="Colorful Grid Accent 6"/>
    <w:lsdException w:uiPriority="51" w:name="List Table 6 Colorful Accent 3"/>
    <w:lsdException w:qFormat="true" w:uiPriority="34" w:name="List Paragraph"/>
    <w:lsdException w:uiPriority="49" w:name="Grid Table 4"/>
    <w:lsdException w:unhideWhenUsed="true" w:semiHidden="true" w:name="Table Elegant"/>
    <w:lsdException w:unhideWhenUsed="true" w:semiHidden="true" w:name="List Bullet 4"/>
    <w:lsdException w:qFormat="true" w:uiPriority="21" w:name="Intense Emphasis"/>
    <w:lsdException w:unhideWhenUsed="true" w:semiHidden="true" w:name="line number"/>
    <w:lsdException w:uiPriority="72" w:name="Colorful List"/>
    <w:lsdException w:semiHidden="true" w:name="Placeholder Text"/>
    <w:lsdException w:uiPriority="48" w:name="Grid Table 3"/>
    <w:lsdException w:uiPriority="64" w:name="Medium Shading 2"/>
    <w:lsdException w:unhideWhenUsed="true" w:semiHidden="true" w:name="footnote reference"/>
    <w:lsdException w:unhideWhenUsed="true" w:semiHidden="true" w:name="HTML Definition"/>
    <w:lsdException w:unhideWhenUsed="true" w:semiHidden="true" w:name="Table Classic 2"/>
    <w:lsdException w:uiPriority="49" w:name="Grid Table 4 Accent 5"/>
    <w:lsdException w:uiPriority="49" w:name="Grid Table 4 Accent 1"/>
    <w:lsdException w:unhideWhenUsed="true" w:semiHidden="true" w:name="HTML Keyboard"/>
    <w:lsdException w:uiPriority="47" w:name="List Table 2 Accent 2"/>
    <w:lsdException w:unhideWhenUsed="true" w:semiHidden="true" w:name="table of figures"/>
    <w:lsdException w:uiPriority="49" w:name="List Table 4 Accent 1"/>
    <w:lsdException w:uiPriority="69" w:name="Medium Grid 3 Accent 4"/>
    <w:lsdException w:uiPriority="52" w:name="Grid Table 7 Colorful Accent 4"/>
    <w:lsdException w:unhideWhenUsed="true" w:semiHidden="true" w:name="HTML Code"/>
    <w:lsdException w:uiPriority="64" w:name="Medium Shading 2 Accent 6"/>
    <w:lsdException w:uiPriority="71" w:name="Colorful Shading Accent 6"/>
    <w:lsdException w:unhideWhenUsed="true" w:semiHidden="true" w:name="toa heading"/>
    <w:lsdException w:qFormat="true" w:uiPriority="0" w:name="Normal"/>
    <w:lsdException w:unhideWhenUsed="true" w:semiHidden="true" w:name="List Continue 2"/>
    <w:lsdException w:uiPriority="52" w:name="List Table 7 Colorful Accent 5"/>
    <w:lsdException w:uiPriority="50" w:name="Grid Table 5 Dark Accent 2"/>
    <w:lsdException w:uiPriority="45" w:name="Plain Table 5"/>
    <w:lsdException w:uiPriority="71" w:name="Colorful Shading Accent 2"/>
    <w:lsdException w:uiPriority="67" w:name="Medium Grid 1 Accent 1"/>
    <w:lsdException w:uiPriority="73" w:name="Colorful Grid Accent 5"/>
    <w:lsdException w:uiPriority="70" w:name="Dark List Accent 2"/>
    <w:lsdException w:uiPriority="62" w:name="Light Grid Accent 5"/>
    <w:lsdException w:unhideWhenUsed="true" w:semiHidden="true" w:name="Body Text First Indent 2"/>
    <w:lsdException w:unhideWhenUsed="true" w:semiHidden="true" w:name="Table Colorful 3"/>
    <w:lsdException w:uiPriority="49" w:name="Grid Table 4 Accent 6"/>
    <w:lsdException w:uiPriority="47" w:name="List Table 2 Accent 1"/>
    <w:lsdException w:unhideWhenUsed="true" w:semiHidden="true" w:name="Table Grid 6"/>
    <w:lsdException w:uiPriority="71" w:name="Colorful Shading Accent 3"/>
    <w:lsdException w:uiPriority="46" w:name="Grid Table 1 Light Accent 6"/>
    <w:lsdException w:unhideWhenUsed="true" w:semiHidden="true" w:name="Body Text Indent 3"/>
    <w:lsdException w:unhideWhenUsed="true" w:semiHidden="true" w:name="Table Classic 4"/>
    <w:lsdException w:name="caption" w:qFormat="true" w:uiPriority="35" w:semiHidden="true" w:unhideWhenUsed="true"/>
    <w:lsdException w:uiPriority="50" w:name="Grid Table 5 Dark Accent 3"/>
    <w:lsdException w:unhideWhenUsed="true" w:semiHidden="true" w:name="Table 3D effects 2"/>
    <w:lsdException w:uiPriority="49" w:name="List Table 4"/>
    <w:lsdException w:uiPriority="73" w:name="Colorful Grid Accent 1"/>
  </w:latentStyles>
  <w:style w:styleId="41cce9" w:default="true" w:type="table">
    <w:name w:val="Normal Table"/>
    <w:uiPriority w:val="99"/>
    <w:semiHidden/>
    <w:unhideWhenUsed/>
    <w:tblPr>
      <w:tblInd w:type="dxa" w:w="0"/>
      <w:tblCellMar>
        <w:top w:type="dxa" w:w="0"/>
        <w:left w:type="dxa" w:w="108"/>
        <w:bottom w:type="dxa" w:w="0"/>
        <w:right w:type="dxa" w:w="108"/>
      </w:tblCellMar>
    </w:tblPr>
  </w:style>
  <w:style w:styleId="rdbvau" w:type="paragraph">
    <w:name w:val="Title"/>
    <w:basedOn w:val="ablt93"/>
    <w:next w:val="ablt93"/>
    <w:uiPriority w:val="9"/>
    <w:qFormat w:val="true"/>
    <w:pPr>
      <w:keepNext w:val="true"/>
      <w:keepLines w:val="true"/>
      <w:spacing w:lineRule="auto" w:line="408" w:after="0" w:before="0"/>
      <w:jc w:val="center"/>
      <w:outlineLvl w:val="0"/>
    </w:pPr>
    <w:rPr>
      <w:b w:val="true"/>
      <w:bCs w:val="true"/>
      <w:color w:val="1A1A1A"/>
      <w:sz w:val="48"/>
      <w:szCs w:val="48"/>
    </w:rPr>
  </w:style>
  <w:style w:styleId="x2bstg" w:type="table">
    <w:name w:val="Table Grid"/>
    <w:basedOn w:val="f2xm7p"/>
    <w:next w:val=""/>
    <w:uiPriority w:val="39"/>
    <w:tblPr>
      <w:tblBorders>
        <w:top w:space="0" w:sz="6" w:color="CBCDD1" w:val="single"/>
        <w:left w:space="0" w:sz="6" w:color="CBCDD1" w:val="single"/>
        <w:bottom w:space="0" w:sz="6" w:color="CBCDD1" w:val="single"/>
        <w:right w:space="0" w:sz="6" w:color="CBCDD1" w:val="single"/>
        <w:insideH w:space="0" w:sz="6" w:color="CBCDD1" w:val="single"/>
        <w:insideV w:space="0" w:sz="6" w:color="CBCDD1" w:val="single"/>
      </w:tblBorders>
    </w:tblPr>
    <w:tcPr>
      <w:vAlign w:val="center"/>
    </w:tcPr>
  </w:style>
  <w:style w:styleId="gtv8xu" w:type="paragraph">
    <w:name w:val="melo-codeblock-Base-theme-para"/>
    <w:basedOn w:val="ablt93"/>
    <w:next w:val=""/>
    <w:pPr>
      <w:spacing w:lineRule="auto" w:line="360" w:after="0" w:before="0"/>
    </w:pPr>
    <w:rPr>
      <w:rFonts w:cs="Monaco" w:eastAsia="Monaco" w:hAnsi="Monaco" w:ascii="Monaco"/>
      <w:color w:val="000000"/>
      <w:sz w:val="21"/>
    </w:rPr>
  </w:style>
  <w:style w:styleId="ablt93" w:default="true" w:type="paragraph">
    <w:name w:val="Normal"/>
    <w:pPr>
      <w:widowControl w:val="false"/>
      <w:jc w:val="left"/>
    </w:pPr>
  </w:style>
  <w:style w:styleId="4omzjh" w:type="character">
    <w:name w:val="Hyperlink"/>
    <w:basedOn w:val="cy8bde"/>
    <w:next w:val=""/>
    <w:uiPriority w:val="99"/>
    <w:unhideWhenUsed w:val="true"/>
    <w:rPr>
      <w:color w:themeColor="hyperlink" w:val="1E6FFF"/>
      <w:u w:val="single"/>
    </w:rPr>
  </w:style>
  <w:style w:styleId="4yr3z4" w:type="paragraph">
    <w:name w:val="heading 4"/>
    <w:basedOn w:val="ablt93"/>
    <w:next w:val="ablt93"/>
    <w:uiPriority w:val="9"/>
    <w:qFormat w:val="true"/>
    <w:pPr>
      <w:keepNext w:val="true"/>
      <w:keepLines w:val="true"/>
      <w:spacing w:lineRule="auto" w:line="408" w:after="0" w:before="0"/>
      <w:outlineLvl w:val="3"/>
    </w:pPr>
    <w:rPr>
      <w:b w:val="true"/>
      <w:bCs w:val="true"/>
      <w:color w:val="1A1A1A"/>
      <w:sz w:val="24"/>
      <w:szCs w:val="24"/>
    </w:rPr>
  </w:style>
  <w:style w:styleId="3lkwia" w:type="character">
    <w:name w:val="melo-codeblock-Base-theme-char"/>
    <w:basedOn w:val=""/>
    <w:next w:val=""/>
    <w:rPr>
      <w:rFonts w:cs="Monaco" w:eastAsia="Monaco" w:hAnsi="Monaco" w:ascii="Monaco"/>
      <w:color w:val="000000"/>
      <w:sz w:val="21"/>
    </w:rPr>
  </w:style>
  <w:style w:styleId="9671cs" w:type="paragraph">
    <w:name w:val="heading 3"/>
    <w:basedOn w:val="ablt93"/>
    <w:next w:val="ablt93"/>
    <w:uiPriority w:val="9"/>
    <w:qFormat w:val="true"/>
    <w:pPr>
      <w:keepNext w:val="true"/>
      <w:keepLines w:val="true"/>
      <w:spacing w:lineRule="auto" w:line="408" w:after="0" w:before="0"/>
      <w:outlineLvl w:val="2"/>
    </w:pPr>
    <w:rPr>
      <w:b w:val="true"/>
      <w:bCs w:val="true"/>
      <w:color w:val="1A1A1A"/>
      <w:sz w:val="28"/>
      <w:szCs w:val="28"/>
    </w:rPr>
  </w:style>
  <w:style w:styleId="cy8bde" w:default="true" w:type="character">
    <w:name w:val="Default Paragraph Font"/>
    <w:basedOn w:val=""/>
    <w:next w:val=""/>
    <w:uiPriority w:val="1"/>
    <w:semiHidden w:val="true"/>
    <w:unhideWhenUsed w:val="true"/>
  </w:style>
  <w:style w:styleId="c4c15d" w:default="true" w:type="character">
    <w:name w:val="Default Paragraph Font"/>
    <w:uiPriority w:val="1"/>
    <w:semiHidden/>
    <w:unhideWhenUsed/>
  </w:style>
  <w:style w:styleId="z2xbei" w:type="paragraph">
    <w:name w:val="heading 1"/>
    <w:basedOn w:val="ablt93"/>
    <w:next w:val="ablt93"/>
    <w:uiPriority w:val="9"/>
    <w:qFormat w:val="true"/>
    <w:pPr>
      <w:keepNext w:val="true"/>
      <w:keepLines w:val="true"/>
      <w:spacing w:lineRule="auto" w:line="408" w:after="0" w:before="0"/>
      <w:outlineLvl w:val="0"/>
    </w:pPr>
    <w:rPr>
      <w:b w:val="true"/>
      <w:bCs w:val="true"/>
      <w:color w:val="1A1A1A"/>
      <w:sz w:val="36"/>
      <w:szCs w:val="36"/>
    </w:rPr>
  </w:style>
  <w:style w:styleId="f2xm7p" w:default="true" w:type="table">
    <w:name w:val="Normal Table"/>
    <w:basedOn w:val=""/>
    <w:next w:val=""/>
    <w:uiPriority w:val="99"/>
    <w:semiHidden w:val="true"/>
    <w:unhideWhenUsed w:val="true"/>
    <w:tblPr>
      <w:tblInd w:type="dxa" w:w="0"/>
      <w:tblCellMar>
        <w:top w:type="dxa" w:w="0"/>
        <w:left w:type="dxa" w:w="108"/>
        <w:bottom w:type="dxa" w:w="0"/>
        <w:right w:type="dxa" w:w="108"/>
      </w:tblCellMar>
    </w:tblPr>
  </w:style>
  <w:style w:styleId="4eedb4" w:default="true" w:type="numbering">
    <w:name w:val="No List"/>
    <w:uiPriority w:val="99"/>
    <w:semiHidden/>
    <w:unhideWhenUsed/>
  </w:style>
</w:styles>
</file>

<file path=word/_rels/document.xml.rels><?xml version="1.0" encoding="UTF-8" standalone="yes"?><Relationships xmlns="http://schemas.openxmlformats.org/package/2006/relationships"><Relationship Id="rId9" Type="http://schemas.openxmlformats.org/officeDocument/2006/relationships/image" Target="media/image5.png" /><Relationship Id="rId7" Type="http://schemas.openxmlformats.org/officeDocument/2006/relationships/image" Target="media/image3.png" /><Relationship Id="rId6" Type="http://schemas.openxmlformats.org/officeDocument/2006/relationships/image" Target="media/image2.png" /><Relationship Id="rId50" Type="http://schemas.openxmlformats.org/officeDocument/2006/relationships/image" Target="media/image46.png" /><Relationship Id="rId26" Type="http://schemas.openxmlformats.org/officeDocument/2006/relationships/image" Target="media/image22.png" /><Relationship Id="rId25" Type="http://schemas.openxmlformats.org/officeDocument/2006/relationships/image" Target="media/image21.png" /><Relationship Id="rId23" Type="http://schemas.openxmlformats.org/officeDocument/2006/relationships/image" Target="media/image19.png" /><Relationship Id="rId11" Type="http://schemas.openxmlformats.org/officeDocument/2006/relationships/image" Target="media/image7.png" /><Relationship Id="rId20" Type="http://schemas.openxmlformats.org/officeDocument/2006/relationships/image" Target="media/image16.png" /><Relationship Id="rId1" Type="http://schemas.openxmlformats.org/officeDocument/2006/relationships/settings" Target="settings.xml" /><Relationship Id="rId35" Type="http://schemas.openxmlformats.org/officeDocument/2006/relationships/image" Target="media/image31.png" /><Relationship Id="rId13" Type="http://schemas.openxmlformats.org/officeDocument/2006/relationships/image" Target="media/image9.png" /><Relationship Id="rId40" Type="http://schemas.openxmlformats.org/officeDocument/2006/relationships/image" Target="media/image36.png" /><Relationship Id="rId46" Type="http://schemas.openxmlformats.org/officeDocument/2006/relationships/image" Target="media/image42.png" /><Relationship Id="rId10" Type="http://schemas.openxmlformats.org/officeDocument/2006/relationships/image" Target="media/image6.png" /><Relationship Id="rId24" Type="http://schemas.openxmlformats.org/officeDocument/2006/relationships/image" Target="media/image20.png" /><Relationship Id="rId22" Type="http://schemas.openxmlformats.org/officeDocument/2006/relationships/image" Target="media/image18.png" /><Relationship Id="rId8" Type="http://schemas.openxmlformats.org/officeDocument/2006/relationships/image" Target="media/image4.png" /><Relationship Id="rId21" Type="http://schemas.openxmlformats.org/officeDocument/2006/relationships/image" Target="media/image17.png" /><Relationship Id="rId39" Type="http://schemas.openxmlformats.org/officeDocument/2006/relationships/image" Target="media/image35.png" /><Relationship Id="rId0" Type="http://schemas.openxmlformats.org/officeDocument/2006/relationships/styles" Target="styles.xml" /><Relationship Id="rId12" Type="http://schemas.openxmlformats.org/officeDocument/2006/relationships/image" Target="media/image8.png" /><Relationship Id="rId14" Type="http://schemas.openxmlformats.org/officeDocument/2006/relationships/image" Target="media/image10.png" /><Relationship Id="rId28" Type="http://schemas.openxmlformats.org/officeDocument/2006/relationships/image" Target="media/image24.png" /><Relationship Id="rId15" Type="http://schemas.openxmlformats.org/officeDocument/2006/relationships/image" Target="media/image11.png" /><Relationship Id="rId2" Type="http://schemas.openxmlformats.org/officeDocument/2006/relationships/fontTable" Target="fontTable.xml" /><Relationship Id="rId19" Type="http://schemas.openxmlformats.org/officeDocument/2006/relationships/image" Target="media/image15.png" /><Relationship Id="rId30" Type="http://schemas.openxmlformats.org/officeDocument/2006/relationships/image" Target="media/image26.png" /><Relationship Id="rId34" Type="http://schemas.openxmlformats.org/officeDocument/2006/relationships/image" Target="media/image30.png" /><Relationship Id="rId16" Type="http://schemas.openxmlformats.org/officeDocument/2006/relationships/image" Target="media/image12.png" /><Relationship Id="rId17" Type="http://schemas.openxmlformats.org/officeDocument/2006/relationships/image" Target="media/image13.png" /><Relationship Id="rId45" Type="http://schemas.openxmlformats.org/officeDocument/2006/relationships/image" Target="media/image41.png" /><Relationship Id="rId31" Type="http://schemas.openxmlformats.org/officeDocument/2006/relationships/image" Target="media/image27.png" /><Relationship Id="rId3" Type="http://schemas.openxmlformats.org/officeDocument/2006/relationships/theme" Target="theme/theme1.xml" /><Relationship Id="rId44" Type="http://schemas.openxmlformats.org/officeDocument/2006/relationships/image" Target="media/image40.png" /><Relationship Id="rId27" Type="http://schemas.openxmlformats.org/officeDocument/2006/relationships/image" Target="media/image23.png" /><Relationship Id="rId32" Type="http://schemas.openxmlformats.org/officeDocument/2006/relationships/image" Target="media/image28.png" /><Relationship Id="rId38" Type="http://schemas.openxmlformats.org/officeDocument/2006/relationships/image" Target="media/image34.png" /><Relationship Id="rId33" Type="http://schemas.openxmlformats.org/officeDocument/2006/relationships/image" Target="media/image29.png" /><Relationship Id="rId36" Type="http://schemas.openxmlformats.org/officeDocument/2006/relationships/image" Target="media/image32.png" /><Relationship Id="rId29" Type="http://schemas.openxmlformats.org/officeDocument/2006/relationships/image" Target="media/image25.png" /><Relationship Id="rId49" Type="http://schemas.openxmlformats.org/officeDocument/2006/relationships/image" Target="media/image45.png" /><Relationship Id="rId42" Type="http://schemas.openxmlformats.org/officeDocument/2006/relationships/image" Target="media/image38.png" /><Relationship Id="rId43" Type="http://schemas.openxmlformats.org/officeDocument/2006/relationships/image" Target="media/image39.png" /><Relationship Id="rId37" Type="http://schemas.openxmlformats.org/officeDocument/2006/relationships/image" Target="media/image33.png" /><Relationship Id="rId5" Type="http://schemas.openxmlformats.org/officeDocument/2006/relationships/image" Target="media/image1.png" /><Relationship Id="rId41" Type="http://schemas.openxmlformats.org/officeDocument/2006/relationships/image" Target="media/image37.png" /><Relationship Id="rId47" Type="http://schemas.openxmlformats.org/officeDocument/2006/relationships/image" Target="media/image43.png" /><Relationship Id="rId18" Type="http://schemas.openxmlformats.org/officeDocument/2006/relationships/image" Target="media/image14.png" /><Relationship Id="rId4" Type="http://schemas.openxmlformats.org/officeDocument/2006/relationships/numbering" Target="numbering.xml" /><Relationship Id="rId48" Type="http://schemas.openxmlformats.org/officeDocument/2006/relationships/image" Target="media/image44.png" /></Relationships>
</file>

<file path=word/theme/theme1.xml><?xml version="1.0" encoding="utf-8"?>
<a:theme xmlns:a="http://schemas.openxmlformats.org/drawingml/2006/main" name="Office 主题​​">
  <a:themeElements>
    <a:clrScheme name="Office">
      <a:dk1>
        <a:sysClr lastClr="000000" val="windowText"/>
      </a:dk1>
      <a:lt1>
        <a:sysClr lastClr="FFFFFF" val="window"/>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panose="020F0302020204030204" typeface="等线 Light"/>
        <a:ea typeface=""/>
        <a:cs typeface=""/>
        <a:font typeface="游ゴシック Light" script="Jpan"/>
        <a:font typeface="맑은 고딕" script="Hang"/>
        <a:font typeface="等线 Light"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font typeface="Arial" script="Armn"/>
        <a:font typeface="Leelawadee UI" script="Bugi"/>
        <a:font typeface="Microsoft JhengHei" script="Bopo"/>
        <a:font typeface="Javanese Text" script="Java"/>
        <a:font typeface="Segoe UI" script="Lisu"/>
        <a:font typeface="Myanmar Text" script="Mymr"/>
        <a:font typeface="Ebrima" script="Nkoo"/>
        <a:font typeface="Nirmala UI" script="Olck"/>
        <a:font typeface="Ebrima" script="Osma"/>
        <a:font typeface="Phagspa" script="Phag"/>
        <a:font typeface="Estrangelo Edessa" script="Syrn"/>
        <a:font typeface="Estrangelo Edessa" script="Syrj"/>
        <a:font typeface="Estrangelo Edessa" script="Syre"/>
        <a:font typeface="Nirmala UI" script="Sora"/>
        <a:font typeface="Microsoft Tai Le" script="Tale"/>
        <a:font typeface="Microsoft New Tai Lue" script="Talu"/>
        <a:font typeface="Ebrima" script="Tfng"/>
      </a:majorFont>
      <a:minorFont>
        <a:latin panose="020F0502020204030204" typeface="等线"/>
        <a:ea typeface=""/>
        <a:cs typeface=""/>
        <a:font typeface="游明朝" script="Jpan"/>
        <a:font typeface="맑은 고딕" script="Hang"/>
        <a:font typeface="等线"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font typeface="Arial" script="Armn"/>
        <a:font typeface="Leelawadee UI" script="Bugi"/>
        <a:font typeface="Microsoft JhengHei" script="Bopo"/>
        <a:font typeface="Javanese Text" script="Java"/>
        <a:font typeface="Segoe UI" script="Lisu"/>
        <a:font typeface="Myanmar Text" script="Mymr"/>
        <a:font typeface="Ebrima" script="Nkoo"/>
        <a:font typeface="Nirmala UI" script="Olck"/>
        <a:font typeface="Ebrima" script="Osma"/>
        <a:font typeface="Phagspa" script="Phag"/>
        <a:font typeface="Estrangelo Edessa" script="Syrn"/>
        <a:font typeface="Estrangelo Edessa" script="Syrj"/>
        <a:font typeface="Estrangelo Edessa" script="Syre"/>
        <a:font typeface="Nirmala UI" script="Sora"/>
        <a:font typeface="Microsoft Tai Le" script="Tale"/>
        <a:font typeface="Microsoft New Tai Lue" script="Talu"/>
        <a:font typeface="Ebrima" script="Tfng"/>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scaled="false" ang="5400000"/>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scaled="false" ang="5400000"/>
        </a:gradFill>
      </a:fillStyleLst>
      <a:lnStyleLst>
        <a:ln algn="ctr" cmpd="sng" cap="flat" w="6350">
          <a:solidFill>
            <a:schemeClr val="phClr"/>
          </a:solidFill>
          <a:prstDash val="solid"/>
          <a:miter lim="800000"/>
        </a:ln>
        <a:ln algn="ctr" cmpd="sng" cap="flat" w="12700">
          <a:solidFill>
            <a:schemeClr val="phClr"/>
          </a:solidFill>
          <a:prstDash val="solid"/>
          <a:miter lim="800000"/>
        </a:ln>
        <a:ln algn="ctr" cmpd="sng" cap="flat" w="19050">
          <a:solidFill>
            <a:schemeClr val="phClr"/>
          </a:solidFill>
          <a:prstDash val="solid"/>
          <a:miter lim="800000"/>
        </a:ln>
      </a:lnStyleLst>
      <a:effectStyleLst>
        <a:effectStyle>
          <a:effectLst/>
        </a:effectStyle>
        <a:effectStyle>
          <a:effectLst/>
        </a:effectStyle>
        <a:effectStyle>
          <a:effectLst>
            <a:outerShdw rotWithShape="false" dir="5400000" blurRad="57150" dist="19050" algn="ctr">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scaled="false" ang="5400000"/>
        </a:gradFill>
      </a:bgFillStyleLst>
    </a:fmtScheme>
  </a:themeElements>
  <a:objectDefaults/>
  <a:extraClrSchemeLst/>
  <a:extLst>
    <a:ext uri="{05A4C25C-085E-4340-85A3-A5531E510DB2}"/>
  </a:extLst>
</a:theme>
</file>

<file path=docProps/app.xml><?xml version="1.0" encoding="utf-8"?>
<Properties xmlns:vt="http://schemas.openxmlformats.org/officeDocument/2006/docPropsVTypes" xmlns="http://schemas.openxmlformats.org/officeDocument/2006/extended-properties">
  <Application>Tencent office Word</Application>
</Properties>
</file>

<file path=docProps/core.xml><?xml version="1.0" encoding="utf-8"?>
<cp:coreProperties xmlns:xsi="http://www.w3.org/2001/XMLSchema-instance" xmlns:cp="http://schemas.openxmlformats.org/package/2006/metadata/core-properties" xmlns:dcmitype="http://purl.org/dc/dcmitype/" xmlns:dc="http://purl.org/dc/elements/1.1/" xmlns:dcterms="http://purl.org/dc/terms/">
  <dcterms:created xsi:type="dcterms:W3CDTF">2022-08-10T13:53:02Z</dcterms:created>
  <dcterms:modified xsi:type="dcterms:W3CDTF">2022-08-10T13:53:02Z</dcterms:modified>
</cp:coreProperties>
</file>