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附件1</w:t>
      </w:r>
    </w:p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三亚</w:t>
      </w:r>
      <w:r>
        <w:rPr>
          <w:rFonts w:hint="eastAsia"/>
          <w:b/>
          <w:bCs/>
          <w:sz w:val="28"/>
          <w:szCs w:val="36"/>
          <w:lang w:val="en-US" w:eastAsia="zh-CN"/>
        </w:rPr>
        <w:t>2023</w:t>
      </w:r>
      <w:r>
        <w:rPr>
          <w:rFonts w:hint="eastAsia"/>
          <w:b/>
          <w:bCs/>
          <w:sz w:val="28"/>
          <w:szCs w:val="36"/>
        </w:rPr>
        <w:t>小学英语教师课堂教学评比参评选手推荐表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7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教龄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课型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8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8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8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8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217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8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18" w:type="dxa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00000000"/>
    <w:rsid w:val="2EAA7BCC"/>
    <w:rsid w:val="4EE23FED"/>
    <w:rsid w:val="50B9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2023-05-24T04:38:00Z</dcterms:created>
  <dc:creator>lsm</dc:creator>
  <cp:lastModifiedBy>Su_</cp:lastModifiedBy>
  <dcterms:modified xsi:type="dcterms:W3CDTF">2023-05-24T06:06:55Z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6ABC2E7EBC934FEEBB97F38AFD93ECB9_12</vt:lpwstr>
  </property>
</Properties>
</file>