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1" w:firstLineChars="100"/>
        <w:rPr>
          <w:rFonts w:hint="eastAsia" w:ascii="黑体" w:hAnsi="宋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  <w14:ligatures w14:val="standardContextual"/>
        </w:rPr>
      </w:pPr>
      <w:bookmarkStart w:id="0" w:name="_GoBack"/>
      <w:bookmarkEnd w:id="0"/>
      <w:r>
        <w:rPr>
          <w:rFonts w:hint="eastAsia" w:ascii="黑体" w:hAnsi="宋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  <w14:ligatures w14:val="standardContextual"/>
        </w:rPr>
        <w:t>2023年海南省特殊教育教学和融合教育教学案例评比获奖名单</w:t>
      </w:r>
    </w:p>
    <w:p>
      <w:pPr>
        <w:rPr>
          <w:rFonts w:hint="eastAsia" w:ascii="黑体" w:hAnsi="宋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  <w14:ligatures w14:val="standardContextual"/>
        </w:rPr>
      </w:pPr>
    </w:p>
    <w:tbl>
      <w:tblPr>
        <w:tblW w:w="7530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5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  <w14:ligatures w14:val="standardContextual"/>
              </w:rPr>
              <w:t>序号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  <w14:ligatures w14:val="standardContextual"/>
              </w:rPr>
              <w:t>姓名</w:t>
            </w:r>
          </w:p>
        </w:tc>
        <w:tc>
          <w:tcPr>
            <w:tcW w:w="53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  <w14:ligatures w14:val="standardContextual"/>
              </w:rPr>
              <w:t>所在单位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林慧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李俊鹏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夏凌凌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莫小巧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陵水黎族自治县特殊教育学校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朱玺莹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三亚市特殊教育学校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陈秋颖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文昌市特殊教育学校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唐栀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何琳丹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杨柳青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三亚市特殊教育学校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周兴雪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儋州市特殊教育学校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王小妹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马洁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五指山市特殊教育学校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林其花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吴海媛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赵芳慧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定安县特殊教育学校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黄曼敏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屯昌县特殊教育学校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吴小妹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焦欣格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海口市琼山区特殊教育学校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陈海菊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刘松松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儋州市特殊教育学校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王雪波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高懿琳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陵水黎族自治县特殊教育学校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陈景晓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乐东黎族自治县特殊教育学校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杨丽丽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儋州市特殊教育学校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马琳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澄迈县特殊教育学校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邢文静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海南（海口）特殊教育学校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陈三女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东方市特殊教育学校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赵惠洋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万宁市特殊教育学校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李启娥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东方市特殊教育学校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刘阳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琼海市特殊教育学校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谭覃元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澄迈县特殊教育学校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刘芸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东方市特殊教育学校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谢小倩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琼海市特殊教育学校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李小翠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乐东黎族自治县特殊教育学校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黄青茹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临高县特殊教育学校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王兆亭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琼海市机关幼儿园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陈雪虹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陵水黎族自治县英州镇军田幼儿园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龙彩霞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定安县黄竹镇中心学校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谢和珍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儋州市第五幼儿园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伍昕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海口市英才滨江小学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ligatures w14:val="standardContextual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蔡秋明</w:t>
            </w:r>
          </w:p>
        </w:tc>
        <w:tc>
          <w:tcPr>
            <w:tcW w:w="5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  <w14:ligatures w14:val="standardContextual"/>
              </w:rPr>
              <w:t>陵水黎族自治县本号镇长埇小学</w:t>
            </w:r>
          </w:p>
        </w:tc>
      </w:tr>
    </w:tbl>
    <w:p>
      <w:pPr>
        <w:rPr>
          <w:rFonts w:hint="default" w:ascii="黑体" w:hAnsi="宋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  <w14:ligatures w14:val="standardContextual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wYmMwNDEyMTBmYTM0ZGVhZDI3MzEyNGQzNmRiODgifQ=="/>
  </w:docVars>
  <w:rsids>
    <w:rsidRoot w:val="00000000"/>
    <w:rsid w:val="00E003ED"/>
    <w:rsid w:val="67E6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29</Characters>
  <Lines>0</Lines>
  <Paragraphs>0</Paragraphs>
  <TotalTime>0</TotalTime>
  <ScaleCrop>false</ScaleCrop>
  <LinksUpToDate>false</LinksUpToDate>
  <CharactersWithSpaces>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2023-06-14T01:21:40Z</dcterms:created>
  <dc:creator>WNV996</dc:creator>
  <cp:lastModifiedBy>咖啡</cp:lastModifiedBy>
  <dcterms:modified xsi:type="dcterms:W3CDTF">2023-06-14T01:27:31Z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6C0F3BE7ECE9443592C34E0DD8CD94EE_12</vt:lpwstr>
  </property>
</Properties>
</file>