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0"/>
        <w:rPr>
          <w:rFonts w:hint="default" w:ascii="黑体" w:hAnsi="黑体" w:eastAsia="黑体" w:cs="黑体"/>
          <w:spacing w:val="1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4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  <w:t>1</w:t>
      </w:r>
    </w:p>
    <w:p>
      <w:pPr>
        <w:spacing w:line="240" w:lineRule="auto"/>
        <w:ind w:left="0" w:firstLine="2088" w:firstLineChars="6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14"/>
          <w:sz w:val="32"/>
          <w:szCs w:val="32"/>
          <w:lang w:eastAsia="zh-CN"/>
        </w:rPr>
        <w:t>三亚市李媛名师工作室</w:t>
      </w:r>
      <w:r>
        <w:rPr>
          <w:rFonts w:hint="eastAsia" w:ascii="黑体" w:hAnsi="黑体" w:eastAsia="黑体" w:cs="黑体"/>
          <w:spacing w:val="14"/>
          <w:sz w:val="32"/>
          <w:szCs w:val="32"/>
        </w:rPr>
        <w:t>活动安排</w:t>
      </w:r>
    </w:p>
    <w:tbl>
      <w:tblPr>
        <w:tblStyle w:val="7"/>
        <w:tblpPr w:leftFromText="180" w:rightFromText="180" w:vertAnchor="text" w:horzAnchor="page" w:tblpX="1574" w:tblpY="49"/>
        <w:tblOverlap w:val="never"/>
        <w:tblW w:w="878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2063"/>
        <w:gridCol w:w="2790"/>
        <w:gridCol w:w="1366"/>
        <w:gridCol w:w="13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 w:hRule="atLeast"/>
        </w:trPr>
        <w:tc>
          <w:tcPr>
            <w:tcW w:w="8782" w:type="dxa"/>
            <w:gridSpan w:val="5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default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研修主题：情深思妙，行知愈达</w:t>
            </w:r>
          </w:p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 xml:space="preserve">研修时间：2023 年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9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 xml:space="preserve"> 月 2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1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 xml:space="preserve"> 日</w:t>
            </w:r>
          </w:p>
          <w:p>
            <w:pPr>
              <w:pStyle w:val="8"/>
              <w:spacing w:before="182" w:line="222" w:lineRule="auto"/>
              <w:ind w:left="122"/>
              <w:rPr>
                <w:rFonts w:hint="default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研修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地点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：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三亚市第四中学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6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日期</w:t>
            </w:r>
          </w:p>
        </w:tc>
        <w:tc>
          <w:tcPr>
            <w:tcW w:w="2063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时间</w:t>
            </w:r>
          </w:p>
        </w:tc>
        <w:tc>
          <w:tcPr>
            <w:tcW w:w="2790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研修内容</w:t>
            </w:r>
          </w:p>
        </w:tc>
        <w:tc>
          <w:tcPr>
            <w:tcW w:w="1366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负责人/</w:t>
            </w:r>
          </w:p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主讲人</w:t>
            </w:r>
          </w:p>
        </w:tc>
        <w:tc>
          <w:tcPr>
            <w:tcW w:w="1367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地点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96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  <w:p>
            <w:pPr>
              <w:pStyle w:val="8"/>
              <w:spacing w:before="182" w:line="222" w:lineRule="auto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9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21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日</w:t>
            </w:r>
          </w:p>
        </w:tc>
        <w:tc>
          <w:tcPr>
            <w:tcW w:w="2063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8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:00-9: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0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0</w:t>
            </w:r>
          </w:p>
        </w:tc>
        <w:tc>
          <w:tcPr>
            <w:tcW w:w="2790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小学外研版三年级起点四上Module 3单元整体教学设计分享</w:t>
            </w:r>
          </w:p>
        </w:tc>
        <w:tc>
          <w:tcPr>
            <w:tcW w:w="1366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default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秦艳</w:t>
            </w:r>
          </w:p>
        </w:tc>
        <w:tc>
          <w:tcPr>
            <w:tcW w:w="1367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</w:p>
          <w:p>
            <w:pPr>
              <w:pStyle w:val="8"/>
              <w:spacing w:before="182" w:line="222" w:lineRule="auto"/>
              <w:ind w:left="122"/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</w:p>
          <w:p>
            <w:pPr>
              <w:pStyle w:val="8"/>
              <w:spacing w:before="182" w:line="222" w:lineRule="auto"/>
              <w:ind w:left="122"/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</w:p>
          <w:p>
            <w:pPr>
              <w:pStyle w:val="8"/>
              <w:spacing w:before="182" w:line="222" w:lineRule="auto"/>
              <w:rPr>
                <w:rFonts w:hint="default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三亚市第四中学听课室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</w:tc>
        <w:tc>
          <w:tcPr>
            <w:tcW w:w="2063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9: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0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0-10: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0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0</w:t>
            </w:r>
          </w:p>
        </w:tc>
        <w:tc>
          <w:tcPr>
            <w:tcW w:w="2790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初中七年级上Module4 单元整体教学设计分享</w:t>
            </w:r>
          </w:p>
        </w:tc>
        <w:tc>
          <w:tcPr>
            <w:tcW w:w="1366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周家韵</w:t>
            </w:r>
          </w:p>
        </w:tc>
        <w:tc>
          <w:tcPr>
            <w:tcW w:w="13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1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</w:tc>
        <w:tc>
          <w:tcPr>
            <w:tcW w:w="2063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10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：0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0-1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1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: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0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0</w:t>
            </w:r>
          </w:p>
        </w:tc>
        <w:tc>
          <w:tcPr>
            <w:tcW w:w="2790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default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高中必修一unit 1 reading for writing 写作课教学设计分享</w:t>
            </w:r>
          </w:p>
        </w:tc>
        <w:tc>
          <w:tcPr>
            <w:tcW w:w="1366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default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周蔓芬</w:t>
            </w:r>
          </w:p>
        </w:tc>
        <w:tc>
          <w:tcPr>
            <w:tcW w:w="13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1196" w:type="dxa"/>
            <w:vMerge w:val="continue"/>
            <w:tcBorders>
              <w:top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</w:tc>
        <w:tc>
          <w:tcPr>
            <w:tcW w:w="2063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1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: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00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-1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2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:0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0</w:t>
            </w:r>
          </w:p>
        </w:tc>
        <w:tc>
          <w:tcPr>
            <w:tcW w:w="2790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hint="default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zh-CN" w:bidi="ar-SA"/>
              </w:rPr>
              <w:t>点评总结</w:t>
            </w:r>
          </w:p>
        </w:tc>
        <w:tc>
          <w:tcPr>
            <w:tcW w:w="1366" w:type="dxa"/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  <w:t>李媛</w:t>
            </w:r>
          </w:p>
        </w:tc>
        <w:tc>
          <w:tcPr>
            <w:tcW w:w="1367" w:type="dxa"/>
            <w:vMerge w:val="continue"/>
            <w:tcBorders>
              <w:top w:val="nil"/>
            </w:tcBorders>
            <w:vAlign w:val="top"/>
          </w:tcPr>
          <w:p>
            <w:pPr>
              <w:pStyle w:val="8"/>
              <w:spacing w:before="182" w:line="222" w:lineRule="auto"/>
              <w:ind w:left="122"/>
              <w:rPr>
                <w:rFonts w:ascii="仿宋" w:hAnsi="仿宋" w:eastAsia="仿宋" w:cs="仿宋"/>
                <w:snapToGrid w:val="0"/>
                <w:color w:val="000000"/>
                <w:spacing w:val="10"/>
                <w:kern w:val="0"/>
                <w:sz w:val="31"/>
                <w:szCs w:val="31"/>
                <w:lang w:val="en-US" w:eastAsia="en-US" w:bidi="ar-SA"/>
              </w:rPr>
            </w:pPr>
          </w:p>
        </w:tc>
      </w:tr>
    </w:tbl>
    <w:p>
      <w:pPr>
        <w:pStyle w:val="8"/>
        <w:spacing w:before="182" w:line="222" w:lineRule="auto"/>
        <w:ind w:left="122"/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</w:pPr>
      <w:bookmarkStart w:id="0" w:name="_GoBack"/>
      <w:bookmarkEnd w:id="0"/>
    </w:p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92" w:line="183" w:lineRule="auto"/>
      </w:pPr>
    </w:p>
    <w:sectPr>
      <w:footerReference r:id="rId3" w:type="default"/>
      <w:pgSz w:w="11906" w:h="16839"/>
      <w:pgMar w:top="1431" w:right="1492" w:bottom="400" w:left="156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WU0MmJjZWI5ZjU2ZDE2YzFhNTcxNDlhNWU3YmE0NjMifQ=="/>
  </w:docVars>
  <w:rsids>
    <w:rsidRoot w:val="00000000"/>
    <w:rsid w:val="20AF1363"/>
    <w:rsid w:val="20B500E8"/>
    <w:rsid w:val="28050280"/>
    <w:rsid w:val="2E966E30"/>
    <w:rsid w:val="367B1816"/>
    <w:rsid w:val="745C58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2023-06-27T16:10:00Z</dcterms:created>
  <dc:creator>微软用户</dc:creator>
  <cp:lastModifiedBy>香水百合</cp:lastModifiedBy>
  <dcterms:modified xsi:type="dcterms:W3CDTF">2023-09-15T03:12:54Z</dcterms:modified>
  <dc:title>三亚市教育局文件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2023-09-12T20:32:01Z</vt:filetime>
  </property>
  <property fmtid="{D5CDD505-2E9C-101B-9397-08002B2CF9AE}" pid="4" name="KSOProductBuildVer">
    <vt:lpwstr>2052-11.8.2.8411</vt:lpwstr>
  </property>
  <property fmtid="{D5CDD505-2E9C-101B-9397-08002B2CF9AE}" pid="5" name="ICV">
    <vt:lpwstr>B797C8DF1C3345D9B17018A384C32EC8_13</vt:lpwstr>
  </property>
</Properties>
</file>