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 w:cs="宋体"/>
          <w:color w:val="000000"/>
          <w:kern w:val="0"/>
          <w:sz w:val="28"/>
          <w:szCs w:val="27"/>
        </w:rPr>
      </w:pPr>
      <w:r>
        <w:rPr>
          <w:rFonts w:hint="eastAsia" w:ascii="华文中宋" w:hAnsi="华文中宋" w:eastAsia="华文中宋" w:cs="宋体"/>
          <w:color w:val="000000"/>
          <w:kern w:val="0"/>
          <w:sz w:val="28"/>
          <w:szCs w:val="27"/>
        </w:rPr>
        <w:t>附件</w:t>
      </w:r>
      <w:r>
        <w:rPr>
          <w:rFonts w:hint="eastAsia" w:ascii="华文中宋" w:hAnsi="华文中宋" w:eastAsia="华文中宋" w:cs="宋体"/>
          <w:color w:val="000000"/>
          <w:kern w:val="0"/>
          <w:sz w:val="28"/>
          <w:szCs w:val="27"/>
          <w:lang w:val="en-US" w:eastAsia="zh-CN"/>
        </w:rPr>
        <w:t>3</w:t>
      </w:r>
      <w:r>
        <w:rPr>
          <w:rFonts w:hint="eastAsia" w:ascii="华文中宋" w:hAnsi="华文中宋" w:eastAsia="华文中宋" w:cs="宋体"/>
          <w:color w:val="000000"/>
          <w:kern w:val="0"/>
          <w:sz w:val="28"/>
          <w:szCs w:val="27"/>
        </w:rPr>
        <w:t>：</w:t>
      </w:r>
    </w:p>
    <w:p>
      <w:pPr>
        <w:jc w:val="center"/>
        <w:rPr>
          <w:rFonts w:ascii="华文中宋" w:hAnsi="华文中宋" w:eastAsia="华文中宋" w:cs="宋体"/>
          <w:color w:val="000000"/>
          <w:kern w:val="0"/>
          <w:sz w:val="36"/>
          <w:szCs w:val="22"/>
        </w:rPr>
      </w:pPr>
      <w:r>
        <w:rPr>
          <w:rFonts w:hint="eastAsia" w:ascii="华文中宋" w:hAnsi="华文中宋" w:eastAsia="华文中宋" w:cs="宋体"/>
          <w:color w:val="000000"/>
          <w:kern w:val="0"/>
          <w:sz w:val="36"/>
          <w:szCs w:val="22"/>
        </w:rPr>
        <w:t>中国教育学会</w:t>
      </w:r>
      <w:r>
        <w:rPr>
          <w:rFonts w:hint="eastAsia" w:ascii="华文中宋" w:hAnsi="华文中宋" w:eastAsia="华文中宋" w:cs="宋体"/>
          <w:color w:val="000000"/>
          <w:kern w:val="0"/>
          <w:sz w:val="36"/>
          <w:szCs w:val="22"/>
          <w:lang w:eastAsia="zh-CN"/>
        </w:rPr>
        <w:t>中小学综合实践分会</w:t>
      </w:r>
      <w:r>
        <w:rPr>
          <w:rFonts w:hint="eastAsia" w:ascii="华文中宋" w:hAnsi="华文中宋" w:eastAsia="华文中宋" w:cs="宋体"/>
          <w:color w:val="000000"/>
          <w:kern w:val="0"/>
          <w:sz w:val="36"/>
          <w:szCs w:val="22"/>
          <w:lang w:val="en-US" w:eastAsia="zh-CN"/>
        </w:rPr>
        <w:t>2023年学术年会</w:t>
      </w:r>
    </w:p>
    <w:p>
      <w:pPr>
        <w:jc w:val="center"/>
        <w:rPr>
          <w:rFonts w:ascii="华文中宋" w:hAnsi="华文中宋" w:eastAsia="华文中宋" w:cs="宋体"/>
          <w:color w:val="000000"/>
          <w:kern w:val="0"/>
          <w:sz w:val="44"/>
          <w:szCs w:val="27"/>
        </w:rPr>
      </w:pPr>
      <w:r>
        <w:rPr>
          <w:rFonts w:ascii="华文中宋" w:hAnsi="华文中宋" w:eastAsia="华文中宋" w:cs="宋体"/>
          <w:color w:val="000000"/>
          <w:kern w:val="0"/>
          <w:sz w:val="44"/>
          <w:szCs w:val="27"/>
        </w:rPr>
        <w:t>参会回执表</w:t>
      </w:r>
      <w:bookmarkStart w:id="0" w:name="_GoBack"/>
      <w:bookmarkEnd w:id="0"/>
    </w:p>
    <w:tbl>
      <w:tblPr>
        <w:tblStyle w:val="6"/>
        <w:tblW w:w="10207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51"/>
        <w:gridCol w:w="3260"/>
        <w:gridCol w:w="255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单位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联系方式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60" w:type="dxa"/>
          </w:tcPr>
          <w:p>
            <w:pPr/>
          </w:p>
        </w:tc>
        <w:tc>
          <w:tcPr>
            <w:tcW w:w="851" w:type="dxa"/>
          </w:tcPr>
          <w:p>
            <w:pPr/>
          </w:p>
        </w:tc>
        <w:tc>
          <w:tcPr>
            <w:tcW w:w="3260" w:type="dxa"/>
          </w:tcPr>
          <w:p>
            <w:pPr/>
          </w:p>
        </w:tc>
        <w:tc>
          <w:tcPr>
            <w:tcW w:w="2551" w:type="dxa"/>
          </w:tcPr>
          <w:p>
            <w:pPr/>
          </w:p>
        </w:tc>
        <w:tc>
          <w:tcPr>
            <w:tcW w:w="1985" w:type="dxa"/>
          </w:tcPr>
          <w:p>
            <w:pPr/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中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6D"/>
    <w:rsid w:val="002626D8"/>
    <w:rsid w:val="003255E9"/>
    <w:rsid w:val="00480A6D"/>
    <w:rsid w:val="008B785D"/>
    <w:rsid w:val="00A3720B"/>
    <w:rsid w:val="00E57AFE"/>
    <w:rsid w:val="00F1411E"/>
    <w:rsid w:val="16AD15AC"/>
    <w:rsid w:val="BEF790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78</Characters>
  <Lines>1</Lines>
  <Paragraphs>1</Paragraphs>
  <ScaleCrop>false</ScaleCrop>
  <LinksUpToDate>false</LinksUpToDate>
  <CharactersWithSpaces>90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2019-10-16T16:14:00Z</dcterms:created>
  <dc:creator>吴忠喜</dc:creator>
  <cp:lastModifiedBy>邢海珍</cp:lastModifiedBy>
  <dcterms:modified xsi:type="dcterms:W3CDTF">2023-09-28T07:01:21Z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