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Arial"/>
          <w:sz w:val="21"/>
        </w:rPr>
      </w:pPr>
      <w:bookmarkStart w:id="0" w:name="_GoBack"/>
      <w:bookmarkEnd w:id="0"/>
    </w:p>
    <w:p>
      <w:pPr>
        <w:spacing w:before="30"/>
        <w:jc w:val="left"/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bidi="ar"/>
        </w:rPr>
      </w:pPr>
      <w:r>
        <w:rPr>
          <w:rFonts w:hint="eastAsia" w:ascii="仿宋" w:hAnsi="仿宋" w:eastAsia="仿宋" w:cs="仿宋"/>
          <w:b/>
          <w:bCs/>
          <w:color w:val="333333"/>
          <w:kern w:val="0"/>
          <w:sz w:val="32"/>
          <w:szCs w:val="32"/>
          <w:shd w:val="clear" w:color="auto" w:fill="FFFFFF"/>
          <w:lang w:val="en-US" w:eastAsia="zh-CN" w:bidi="ar"/>
        </w:rPr>
        <w:t>附件1：    三亚市“雁领天涯”欧哲尔卓越校长工作室</w:t>
      </w:r>
    </w:p>
    <w:p>
      <w:pPr>
        <w:tabs>
          <w:tab w:val="left" w:pos="3248"/>
        </w:tabs>
        <w:spacing w:before="2"/>
        <w:rPr>
          <w:rFonts w:hint="eastAsia" w:eastAsia="宋体"/>
          <w:lang w:eastAsia="zh-CN"/>
        </w:rPr>
      </w:pPr>
    </w:p>
    <w:tbl>
      <w:tblPr>
        <w:tblStyle w:val="3"/>
        <w:tblW w:w="9077" w:type="dxa"/>
        <w:tblInd w:w="9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4"/>
        <w:gridCol w:w="1284"/>
        <w:gridCol w:w="3891"/>
        <w:gridCol w:w="1284"/>
        <w:gridCol w:w="133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所在学校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雁阵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欧哲尔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领雁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主持人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周静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三亚市吉阳区丹州小学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雏燕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秘书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郭泽豪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三亚市实验小学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毛今新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spacing w:line="240" w:lineRule="auto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卓德健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三亚市崖州区拱北小学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6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黄嵘明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三亚市天涯区华丽小学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罗秀诗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三亚市天涯区天涯小学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8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陈先光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三亚市天涯区槟榔小学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5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李璐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三亚市第七小学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0" w:hRule="atLeast"/>
        </w:trPr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>
            <w:pPr>
              <w:keepNext w:val="0"/>
              <w:keepLines w:val="0"/>
              <w:widowControl/>
              <w:suppressLineNumbers w:val="0"/>
              <w:jc w:val="both"/>
              <w:rPr>
                <w:rFonts w:hint="default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 xml:space="preserve">      10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陈仕泽</w:t>
            </w:r>
          </w:p>
        </w:tc>
        <w:tc>
          <w:tcPr>
            <w:tcW w:w="389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三亚市第四小学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鸿雁</w:t>
            </w:r>
          </w:p>
        </w:tc>
        <w:tc>
          <w:tcPr>
            <w:tcW w:w="133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成员</w:t>
            </w:r>
          </w:p>
        </w:tc>
      </w:tr>
    </w:tbl>
    <w:p/>
    <w:p>
      <w:pPr>
        <w:widowControl/>
        <w:textAlignment w:val="center"/>
        <w:rPr>
          <w:rFonts w:ascii="宋体" w:hAnsi="宋体" w:cs="宋体"/>
          <w:b/>
          <w:bCs/>
          <w:sz w:val="28"/>
          <w:szCs w:val="28"/>
        </w:rPr>
      </w:pP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bidi="ar"/>
        </w:rPr>
        <w:t>附件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val="en-US" w:eastAsia="zh-CN" w:bidi="ar"/>
        </w:rPr>
        <w:t>2</w:t>
      </w:r>
      <w:r>
        <w:rPr>
          <w:rFonts w:hint="eastAsia" w:ascii="宋体" w:hAnsi="宋体" w:cs="宋体"/>
          <w:b/>
          <w:color w:val="000000"/>
          <w:kern w:val="0"/>
          <w:sz w:val="28"/>
          <w:szCs w:val="28"/>
          <w:lang w:bidi="ar"/>
        </w:rPr>
        <w:t>：</w:t>
      </w:r>
    </w:p>
    <w:tbl>
      <w:tblPr>
        <w:tblStyle w:val="3"/>
        <w:tblW w:w="9648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8"/>
        <w:gridCol w:w="1068"/>
        <w:gridCol w:w="1284"/>
        <w:gridCol w:w="3468"/>
        <w:gridCol w:w="588"/>
        <w:gridCol w:w="1728"/>
        <w:gridCol w:w="1044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atLeast"/>
        </w:trPr>
        <w:tc>
          <w:tcPr>
            <w:tcW w:w="9648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ind w:firstLine="562" w:firstLineChars="200"/>
              <w:textAlignment w:val="bottom"/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kern w:val="0"/>
                <w:sz w:val="28"/>
                <w:szCs w:val="28"/>
                <w:lang w:bidi="ar"/>
              </w:rPr>
              <w:t>三亚市“雁领天涯”蒲日芳学前教育卓越教师工作室成员名单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序号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姓名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学分账号</w:t>
            </w: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所在学校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雁阵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联系方式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等线" w:hAnsi="等线" w:eastAsia="等线" w:cs="等线"/>
                <w:color w:val="000000"/>
                <w:sz w:val="22"/>
                <w:szCs w:val="22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培养批次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蒲日芳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领雁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13876209900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林姝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三亚市第二幼儿园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林天真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sz w:val="22"/>
                <w:szCs w:val="22"/>
              </w:rPr>
              <w:t>三亚市天涯区第四幼儿园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麦婷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陈月仙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吉阳中心幼儿园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6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李丽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立才幼儿园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周瑜娟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三亚市海棠区中心幼儿园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8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汪嘉露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吉阳区东岸幼儿园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9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孔真真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海棠区湾坡幼儿园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赵飞飞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中国人民解放军91922部队第一幼儿园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谭蓝田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三亚市第八幼儿园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12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林芬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三亚市海棠区藤桥幼儿园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13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吉静雯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三亚市吉阳区月川幼儿园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邓锦兰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三亚市海棠区第二幼儿园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吴俏萍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育才中心幼儿园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鸿雁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16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刘怡坤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三亚市第二幼儿园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15235161216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17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张国敏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18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张可娟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18889970700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19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何桂花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三亚市第二幼儿园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罗小妹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三亚市天涯区第五幼儿园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15520399702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许芬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19989133297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22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曾招琦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第一批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23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周颖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中国人民解放军92730部队幼儿园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13198961039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陈芳芳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李本会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海棠区中心幼儿园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26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欧家倩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吉阳区东岸幼儿园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27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陈雪敏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三亚瑞海幼儿园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28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麦嘉琪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中国人民解放军92730部队幼儿园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29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莫艳菲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三亚市吉阳区同心家园第一期幼儿园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李梅丽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同心家园第一期幼儿园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13687546123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贾朋薇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天涯区第二幼儿园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18289981291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32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陈春娇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三亚瑞海幼儿园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18789387571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33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李丽萍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中国人民解放军92730部队幼儿园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王金鸥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陈永女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吉阳区同心家园第一期幼儿园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15109843968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36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刘晓帆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三亚外国语学校附属幼儿园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37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杜世文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三亚瑞海幼儿园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38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符巧巧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91922部队第一幼儿园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39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蓝妹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吉阳区同心家园第一期幼儿园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13876864804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40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王美玉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同心家园第一期幼儿园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13687546123</w:t>
            </w: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41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王秀女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42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罗彩红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三亚瑞海幼儿园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43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蓝芳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吉阳区第七幼儿园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5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44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王静静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吉阳区第七幼儿园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45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陈翔玮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崖州区雅安幼儿园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7" w:hRule="atLeast"/>
        </w:trPr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bottom"/>
          </w:tcPr>
          <w:p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46</w:t>
            </w:r>
          </w:p>
        </w:tc>
        <w:tc>
          <w:tcPr>
            <w:tcW w:w="10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马小弟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</w:p>
        </w:tc>
        <w:tc>
          <w:tcPr>
            <w:tcW w:w="3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三亚市第一幼儿园</w:t>
            </w:r>
          </w:p>
        </w:tc>
        <w:tc>
          <w:tcPr>
            <w:tcW w:w="5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雏雁</w:t>
            </w:r>
          </w:p>
        </w:tc>
        <w:tc>
          <w:tcPr>
            <w:tcW w:w="17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center"/>
              <w:rPr>
                <w:rFonts w:hint="eastAsia"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0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tcMar>
              <w:top w:w="10" w:type="dxa"/>
              <w:left w:w="10" w:type="dxa"/>
              <w:right w:w="10" w:type="dxa"/>
            </w:tcMar>
            <w:vAlign w:val="top"/>
          </w:tcPr>
          <w:p>
            <w:pPr>
              <w:widowControl/>
              <w:jc w:val="center"/>
              <w:textAlignment w:val="bottom"/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  <w:lang w:bidi="ar"/>
              </w:rPr>
              <w:t>第二批</w:t>
            </w:r>
          </w:p>
        </w:tc>
      </w:tr>
    </w:tbl>
    <w:p/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4" w:lineRule="auto"/>
      <w:rPr>
        <w:rFonts w:ascii="Arial"/>
        <w:sz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NjNWIzOWQ4ZDM1NjE2ODc2YzdmNmE0YTFkZDc5YmEifQ=="/>
  </w:docVars>
  <w:rsids>
    <w:rsidRoot w:val="654B233A"/>
    <w:rsid w:val="654B233A"/>
    <w:rsid w:val="77000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</w:pPr>
    <w:rPr>
      <w:rFonts w:ascii="Arial" w:hAnsi="Arial" w:eastAsia="Arial" w:cs="Arial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标书正文1"/>
    <w:basedOn w:val="1"/>
    <w:autoRedefine/>
    <w:qFormat/>
    <w:uiPriority w:val="0"/>
    <w:pPr>
      <w:spacing w:line="520" w:lineRule="exact"/>
      <w:ind w:firstLine="640" w:firstLineChars="200"/>
    </w:pPr>
    <w:rPr>
      <w:rFonts w:ascii="Times New Roman" w:hAnsi="Times New Roman" w:eastAsia="宋体" w:cs="Times New Roma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三亚市直属党政机关单位</Company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2024-03-28T08:29:00Z</dcterms:created>
  <dc:creator>阿文</dc:creator>
  <cp:lastModifiedBy>阿文</cp:lastModifiedBy>
  <dcterms:modified xsi:type="dcterms:W3CDTF">2024-05-10T08:10:12Z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30D0628B855246B59967698AB0AD6CF1_13</vt:lpwstr>
  </property>
</Properties>
</file>