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77B27">
      <w:pPr>
        <w:jc w:val="center"/>
        <w:rPr>
          <w:rFonts w:ascii="Times New Roman" w:hAnsi="Times New Roman" w:eastAsia="方正小标宋_GBK"/>
          <w:sz w:val="44"/>
          <w:szCs w:val="44"/>
          <w:shd w:val="clear" w:color="auto" w:fill="auto"/>
        </w:rPr>
      </w:pPr>
      <w:r>
        <w:rPr>
          <w:rFonts w:ascii="Times New Roman" w:hAnsi="Times New Roman" w:eastAsia="方正小标宋_GBK"/>
          <w:sz w:val="44"/>
          <w:szCs w:val="44"/>
          <w:shd w:val="clear" w:color="auto" w:fill="auto"/>
        </w:rPr>
        <w:t>海南省教育研究培训院到三亚开展教育</w:t>
      </w:r>
    </w:p>
    <w:p w14:paraId="1D442245">
      <w:pPr>
        <w:jc w:val="center"/>
        <w:rPr>
          <w:rFonts w:hint="eastAsia" w:ascii="黑体" w:hAnsi="黑体" w:eastAsia="黑体" w:cs="黑体"/>
          <w:spacing w:val="6"/>
          <w:sz w:val="32"/>
          <w:szCs w:val="32"/>
          <w:shd w:val="clear" w:color="auto" w:fill="auto"/>
        </w:rPr>
      </w:pPr>
      <w:r>
        <w:rPr>
          <w:rFonts w:ascii="Times New Roman" w:hAnsi="Times New Roman" w:eastAsia="方正小标宋_GBK"/>
          <w:sz w:val="44"/>
          <w:szCs w:val="44"/>
          <w:shd w:val="clear" w:color="auto" w:fill="auto"/>
        </w:rPr>
        <w:t>教学质量提升调研活动方案</w:t>
      </w:r>
    </w:p>
    <w:p w14:paraId="6A993E65">
      <w:pPr>
        <w:ind w:firstLine="664" w:firstLineChars="200"/>
        <w:rPr>
          <w:rFonts w:hint="eastAsia" w:ascii="黑体" w:hAnsi="黑体" w:eastAsia="黑体" w:cs="黑体"/>
          <w:spacing w:val="6"/>
          <w:sz w:val="32"/>
          <w:szCs w:val="32"/>
          <w:shd w:val="clear" w:color="auto" w:fill="auto"/>
        </w:rPr>
      </w:pPr>
    </w:p>
    <w:p w14:paraId="6CB7D4EF">
      <w:pPr>
        <w:ind w:firstLine="664" w:firstLineChars="200"/>
        <w:rPr>
          <w:b/>
          <w:bCs/>
        </w:rPr>
      </w:pPr>
      <w:r>
        <w:rPr>
          <w:rFonts w:hint="eastAsia" w:ascii="黑体" w:hAnsi="黑体" w:eastAsia="黑体" w:cs="黑体"/>
          <w:spacing w:val="6"/>
          <w:sz w:val="32"/>
          <w:szCs w:val="32"/>
          <w:shd w:val="clear" w:color="auto" w:fill="auto"/>
        </w:rPr>
        <w:t>一、</w:t>
      </w:r>
      <w:r>
        <w:rPr>
          <w:rFonts w:hint="eastAsia" w:ascii="黑体" w:hAnsi="黑体" w:eastAsia="黑体" w:cs="黑体"/>
          <w:spacing w:val="6"/>
          <w:sz w:val="32"/>
          <w:szCs w:val="32"/>
          <w:shd w:val="clear" w:color="auto" w:fill="auto"/>
          <w:lang w:eastAsia="zh-CN"/>
        </w:rPr>
        <w:t>调研</w:t>
      </w:r>
      <w:r>
        <w:rPr>
          <w:rFonts w:hint="eastAsia" w:ascii="黑体" w:hAnsi="黑体" w:eastAsia="黑体" w:cs="黑体"/>
          <w:spacing w:val="6"/>
          <w:sz w:val="32"/>
          <w:szCs w:val="32"/>
          <w:shd w:val="clear" w:color="auto" w:fill="auto"/>
        </w:rPr>
        <w:t>背景</w:t>
      </w:r>
    </w:p>
    <w:p w14:paraId="4496C912">
      <w:pPr>
        <w:ind w:firstLine="664" w:firstLineChars="200"/>
      </w:pPr>
      <w:r>
        <w:rPr>
          <w:rFonts w:hint="eastAsia" w:ascii="仿宋_GB2312" w:hAnsi="仿宋_GB2312" w:eastAsia="仿宋_GB2312" w:cs="仿宋_GB2312"/>
          <w:spacing w:val="6"/>
          <w:sz w:val="32"/>
          <w:szCs w:val="32"/>
          <w:shd w:val="clear" w:color="auto" w:fill="auto"/>
        </w:rPr>
        <w:t>为响应教育帮扶政策，切实提升三亚市民族中学教育教学质量，助力其优化教学策略，同时聚焦三率一测工作（中考低分率、高考低分率、平台使用率、国家</w:t>
      </w:r>
      <w:r>
        <w:rPr>
          <w:rFonts w:hint="eastAsia" w:ascii="仿宋_GB2312" w:hAnsi="仿宋_GB2312" w:eastAsia="仿宋_GB2312" w:cs="仿宋_GB2312"/>
          <w:spacing w:val="6"/>
          <w:sz w:val="32"/>
          <w:szCs w:val="32"/>
          <w:shd w:val="clear" w:color="auto" w:fill="auto"/>
          <w:lang w:eastAsia="zh-CN"/>
        </w:rPr>
        <w:t>义务教育</w:t>
      </w:r>
      <w:r>
        <w:rPr>
          <w:rFonts w:hint="eastAsia" w:ascii="仿宋_GB2312" w:hAnsi="仿宋_GB2312" w:eastAsia="仿宋_GB2312" w:cs="仿宋_GB2312"/>
          <w:spacing w:val="6"/>
          <w:sz w:val="32"/>
          <w:szCs w:val="32"/>
          <w:shd w:val="clear" w:color="auto" w:fill="auto"/>
        </w:rPr>
        <w:t>质量</w:t>
      </w:r>
      <w:r>
        <w:rPr>
          <w:rFonts w:hint="eastAsia" w:ascii="仿宋_GB2312" w:hAnsi="仿宋_GB2312" w:eastAsia="仿宋_GB2312" w:cs="仿宋_GB2312"/>
          <w:spacing w:val="6"/>
          <w:sz w:val="32"/>
          <w:szCs w:val="32"/>
          <w:shd w:val="clear" w:color="auto" w:fill="auto"/>
          <w:lang w:eastAsia="zh-CN"/>
        </w:rPr>
        <w:t>监</w:t>
      </w:r>
      <w:r>
        <w:rPr>
          <w:rFonts w:hint="eastAsia" w:ascii="仿宋_GB2312" w:hAnsi="仿宋_GB2312" w:eastAsia="仿宋_GB2312" w:cs="仿宋_GB2312"/>
          <w:spacing w:val="6"/>
          <w:sz w:val="32"/>
          <w:szCs w:val="32"/>
          <w:shd w:val="clear" w:color="auto" w:fill="auto"/>
        </w:rPr>
        <w:t>测），海南省教育研究培训院特组织此次调研活动。</w:t>
      </w:r>
    </w:p>
    <w:p w14:paraId="5EB2F4D1">
      <w:pPr>
        <w:ind w:firstLine="664" w:firstLineChars="200"/>
        <w:rPr>
          <w:rFonts w:hint="eastAsia" w:ascii="黑体" w:hAnsi="黑体" w:eastAsia="黑体" w:cs="黑体"/>
          <w:spacing w:val="6"/>
          <w:sz w:val="32"/>
          <w:szCs w:val="32"/>
          <w:shd w:val="clear" w:color="auto" w:fill="auto"/>
        </w:rPr>
      </w:pPr>
      <w:r>
        <w:rPr>
          <w:rFonts w:hint="eastAsia" w:ascii="黑体" w:hAnsi="黑体" w:eastAsia="黑体" w:cs="黑体"/>
          <w:spacing w:val="6"/>
          <w:sz w:val="32"/>
          <w:szCs w:val="32"/>
          <w:shd w:val="clear" w:color="auto" w:fill="auto"/>
        </w:rPr>
        <w:t>二、</w:t>
      </w:r>
      <w:r>
        <w:rPr>
          <w:rFonts w:hint="eastAsia" w:ascii="黑体" w:hAnsi="黑体" w:eastAsia="黑体" w:cs="黑体"/>
          <w:spacing w:val="6"/>
          <w:sz w:val="32"/>
          <w:szCs w:val="32"/>
          <w:shd w:val="clear" w:color="auto" w:fill="auto"/>
          <w:lang w:eastAsia="zh-CN"/>
        </w:rPr>
        <w:t>调研</w:t>
      </w:r>
      <w:r>
        <w:rPr>
          <w:rFonts w:hint="eastAsia" w:ascii="黑体" w:hAnsi="黑体" w:eastAsia="黑体" w:cs="黑体"/>
          <w:spacing w:val="6"/>
          <w:sz w:val="32"/>
          <w:szCs w:val="32"/>
          <w:shd w:val="clear" w:color="auto" w:fill="auto"/>
        </w:rPr>
        <w:t>目标</w:t>
      </w:r>
    </w:p>
    <w:p w14:paraId="64587C4B">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lang w:val="en-US" w:eastAsia="zh-CN"/>
        </w:rPr>
        <w:t>1.</w:t>
      </w:r>
      <w:r>
        <w:rPr>
          <w:rFonts w:hint="eastAsia" w:ascii="仿宋_GB2312" w:hAnsi="仿宋_GB2312" w:eastAsia="仿宋_GB2312" w:cs="仿宋_GB2312"/>
          <w:spacing w:val="6"/>
          <w:sz w:val="32"/>
          <w:szCs w:val="32"/>
          <w:shd w:val="clear" w:color="auto" w:fill="auto"/>
        </w:rPr>
        <w:t>精准把握三亚市民族中学及各区学校教学现状，针对中考低分率、高考低分率提出有效降低策略，助力提升整体成绩水平。</w:t>
      </w:r>
    </w:p>
    <w:p w14:paraId="4B93F143">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lang w:val="en-US" w:eastAsia="zh-CN"/>
        </w:rPr>
        <w:t>2.</w:t>
      </w:r>
      <w:r>
        <w:rPr>
          <w:rFonts w:hint="eastAsia" w:ascii="仿宋_GB2312" w:hAnsi="仿宋_GB2312" w:eastAsia="仿宋_GB2312" w:cs="仿宋_GB2312"/>
          <w:spacing w:val="6"/>
          <w:sz w:val="32"/>
          <w:szCs w:val="32"/>
          <w:shd w:val="clear" w:color="auto" w:fill="auto"/>
        </w:rPr>
        <w:t>全面了解各学校平台使用情况，挖掘提升平台使用率的方法，推动教育资源的高效利用，服务教学工作。</w:t>
      </w:r>
    </w:p>
    <w:p w14:paraId="799CF8CB">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lang w:val="en-US" w:eastAsia="zh-CN"/>
        </w:rPr>
        <w:t>3.</w:t>
      </w:r>
      <w:r>
        <w:rPr>
          <w:rFonts w:hint="eastAsia" w:ascii="仿宋_GB2312" w:hAnsi="仿宋_GB2312" w:eastAsia="仿宋_GB2312" w:cs="仿宋_GB2312"/>
          <w:spacing w:val="6"/>
          <w:sz w:val="32"/>
          <w:szCs w:val="32"/>
          <w:shd w:val="clear" w:color="auto" w:fill="auto"/>
        </w:rPr>
        <w:t>结合国家</w:t>
      </w:r>
      <w:r>
        <w:rPr>
          <w:rFonts w:hint="eastAsia" w:ascii="仿宋_GB2312" w:hAnsi="仿宋_GB2312" w:eastAsia="仿宋_GB2312" w:cs="仿宋_GB2312"/>
          <w:spacing w:val="6"/>
          <w:sz w:val="32"/>
          <w:szCs w:val="32"/>
          <w:shd w:val="clear" w:color="auto" w:fill="auto"/>
          <w:lang w:eastAsia="zh-CN"/>
        </w:rPr>
        <w:t>义务教育</w:t>
      </w:r>
      <w:r>
        <w:rPr>
          <w:rFonts w:hint="eastAsia" w:ascii="仿宋_GB2312" w:hAnsi="仿宋_GB2312" w:eastAsia="仿宋_GB2312" w:cs="仿宋_GB2312"/>
          <w:spacing w:val="6"/>
          <w:sz w:val="32"/>
          <w:szCs w:val="32"/>
          <w:shd w:val="clear" w:color="auto" w:fill="auto"/>
        </w:rPr>
        <w:t>质量</w:t>
      </w:r>
      <w:r>
        <w:rPr>
          <w:rFonts w:hint="eastAsia" w:ascii="仿宋_GB2312" w:hAnsi="仿宋_GB2312" w:eastAsia="仿宋_GB2312" w:cs="仿宋_GB2312"/>
          <w:spacing w:val="6"/>
          <w:sz w:val="32"/>
          <w:szCs w:val="32"/>
          <w:shd w:val="clear" w:color="auto" w:fill="auto"/>
          <w:lang w:eastAsia="zh-CN"/>
        </w:rPr>
        <w:t>监</w:t>
      </w:r>
      <w:r>
        <w:rPr>
          <w:rFonts w:hint="eastAsia" w:ascii="仿宋_GB2312" w:hAnsi="仿宋_GB2312" w:eastAsia="仿宋_GB2312" w:cs="仿宋_GB2312"/>
          <w:spacing w:val="6"/>
          <w:sz w:val="32"/>
          <w:szCs w:val="32"/>
          <w:shd w:val="clear" w:color="auto" w:fill="auto"/>
        </w:rPr>
        <w:t>测要求与标准，指导学校优化教学内容与方法，提高教学质量。</w:t>
      </w:r>
    </w:p>
    <w:p w14:paraId="57BCD915">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lang w:val="en-US" w:eastAsia="zh-CN"/>
        </w:rPr>
        <w:t>4.</w:t>
      </w:r>
      <w:r>
        <w:rPr>
          <w:rFonts w:hint="eastAsia" w:ascii="仿宋_GB2312" w:hAnsi="仿宋_GB2312" w:eastAsia="仿宋_GB2312" w:cs="仿宋_GB2312"/>
          <w:spacing w:val="6"/>
          <w:sz w:val="32"/>
          <w:szCs w:val="32"/>
          <w:shd w:val="clear" w:color="auto" w:fill="auto"/>
        </w:rPr>
        <w:t>通过听课、交流与指导，促进</w:t>
      </w:r>
      <w:r>
        <w:rPr>
          <w:rFonts w:hint="eastAsia" w:ascii="仿宋_GB2312" w:hAnsi="仿宋_GB2312" w:eastAsia="仿宋_GB2312" w:cs="仿宋_GB2312"/>
          <w:spacing w:val="6"/>
          <w:sz w:val="32"/>
          <w:szCs w:val="32"/>
          <w:shd w:val="clear" w:color="auto" w:fill="auto"/>
        </w:rPr>
        <w:fldChar w:fldCharType="begin"/>
      </w:r>
      <w:r>
        <w:rPr>
          <w:rFonts w:hint="eastAsia" w:ascii="仿宋_GB2312" w:hAnsi="仿宋_GB2312" w:eastAsia="仿宋_GB2312" w:cs="仿宋_GB2312"/>
          <w:spacing w:val="6"/>
          <w:sz w:val="32"/>
          <w:szCs w:val="32"/>
          <w:shd w:val="clear" w:color="auto" w:fill="auto"/>
        </w:rPr>
        <w:instrText xml:space="preserve"> HYPERLINK "coco://sendMessage?ext=%7B%22s%24wiki_link%22%3A%22https%3A%2F%2Fm.baike.com%2Fwikiid%2F1944884207382369707%22%7D&amp;msg=%E6%95%99%E5%B8%88%E6%95%99%E5%AD%A6" \t "_blank" </w:instrText>
      </w:r>
      <w:r>
        <w:rPr>
          <w:rFonts w:hint="eastAsia" w:ascii="仿宋_GB2312" w:hAnsi="仿宋_GB2312" w:eastAsia="仿宋_GB2312" w:cs="仿宋_GB2312"/>
          <w:spacing w:val="6"/>
          <w:sz w:val="32"/>
          <w:szCs w:val="32"/>
          <w:shd w:val="clear" w:color="auto" w:fill="auto"/>
        </w:rPr>
        <w:fldChar w:fldCharType="separate"/>
      </w:r>
      <w:r>
        <w:rPr>
          <w:rFonts w:hint="eastAsia" w:ascii="仿宋_GB2312" w:hAnsi="仿宋_GB2312" w:eastAsia="仿宋_GB2312" w:cs="仿宋_GB2312"/>
          <w:spacing w:val="6"/>
          <w:sz w:val="32"/>
          <w:szCs w:val="32"/>
          <w:shd w:val="clear" w:color="auto" w:fill="auto"/>
        </w:rPr>
        <w:t>教师教学</w:t>
      </w:r>
      <w:r>
        <w:rPr>
          <w:rFonts w:hint="eastAsia" w:ascii="仿宋_GB2312" w:hAnsi="仿宋_GB2312" w:eastAsia="仿宋_GB2312" w:cs="仿宋_GB2312"/>
          <w:spacing w:val="6"/>
          <w:sz w:val="32"/>
          <w:szCs w:val="32"/>
          <w:shd w:val="clear" w:color="auto" w:fill="auto"/>
        </w:rPr>
        <w:fldChar w:fldCharType="end"/>
      </w:r>
      <w:r>
        <w:rPr>
          <w:rFonts w:hint="eastAsia" w:ascii="仿宋_GB2312" w:hAnsi="仿宋_GB2312" w:eastAsia="仿宋_GB2312" w:cs="仿宋_GB2312"/>
          <w:spacing w:val="6"/>
          <w:sz w:val="32"/>
          <w:szCs w:val="32"/>
          <w:shd w:val="clear" w:color="auto" w:fill="auto"/>
        </w:rPr>
        <w:t>方法的优化，提升教学效率。</w:t>
      </w:r>
    </w:p>
    <w:p w14:paraId="1970DAE3">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lang w:val="en-US" w:eastAsia="zh-CN"/>
        </w:rPr>
        <w:t>5.</w:t>
      </w:r>
      <w:r>
        <w:rPr>
          <w:rFonts w:hint="eastAsia" w:ascii="仿宋_GB2312" w:hAnsi="仿宋_GB2312" w:eastAsia="仿宋_GB2312" w:cs="仿宋_GB2312"/>
          <w:spacing w:val="6"/>
          <w:sz w:val="32"/>
          <w:szCs w:val="32"/>
          <w:shd w:val="clear" w:color="auto" w:fill="auto"/>
        </w:rPr>
        <w:t>搭建交流平台，加强全省各市县教师间的互动，共享教学经验与三率一测工作经验。</w:t>
      </w:r>
    </w:p>
    <w:p w14:paraId="2D5710E7">
      <w:pPr>
        <w:ind w:firstLine="664" w:firstLineChars="200"/>
        <w:rPr>
          <w:rFonts w:hint="eastAsia" w:ascii="黑体" w:hAnsi="黑体" w:eastAsia="黑体" w:cs="黑体"/>
          <w:spacing w:val="6"/>
          <w:sz w:val="32"/>
          <w:szCs w:val="32"/>
          <w:shd w:val="clear" w:color="auto" w:fill="auto"/>
        </w:rPr>
      </w:pPr>
    </w:p>
    <w:p w14:paraId="605DD012">
      <w:pPr>
        <w:ind w:firstLine="664" w:firstLineChars="200"/>
        <w:rPr>
          <w:rFonts w:hint="eastAsia" w:ascii="黑体" w:hAnsi="黑体" w:eastAsia="黑体" w:cs="黑体"/>
          <w:spacing w:val="6"/>
          <w:sz w:val="32"/>
          <w:szCs w:val="32"/>
          <w:shd w:val="clear" w:color="auto" w:fill="auto"/>
          <w:lang w:eastAsia="zh-CN"/>
        </w:rPr>
      </w:pPr>
      <w:r>
        <w:rPr>
          <w:rFonts w:hint="eastAsia" w:ascii="黑体" w:hAnsi="黑体" w:eastAsia="黑体" w:cs="黑体"/>
          <w:spacing w:val="6"/>
          <w:sz w:val="32"/>
          <w:szCs w:val="32"/>
          <w:shd w:val="clear" w:color="auto" w:fill="auto"/>
        </w:rPr>
        <w:t>三、</w:t>
      </w:r>
      <w:r>
        <w:rPr>
          <w:rFonts w:hint="eastAsia" w:ascii="黑体" w:hAnsi="黑体" w:eastAsia="黑体" w:cs="黑体"/>
          <w:spacing w:val="6"/>
          <w:sz w:val="32"/>
          <w:szCs w:val="32"/>
          <w:shd w:val="clear" w:color="auto" w:fill="auto"/>
          <w:lang w:eastAsia="zh-CN"/>
        </w:rPr>
        <w:t>调研</w:t>
      </w:r>
      <w:r>
        <w:rPr>
          <w:rFonts w:hint="eastAsia" w:ascii="黑体" w:hAnsi="黑体" w:eastAsia="黑体" w:cs="黑体"/>
          <w:spacing w:val="6"/>
          <w:sz w:val="32"/>
          <w:szCs w:val="32"/>
          <w:shd w:val="clear" w:color="auto" w:fill="auto"/>
        </w:rPr>
        <w:t>时</w:t>
      </w:r>
      <w:r>
        <w:rPr>
          <w:rFonts w:hint="eastAsia" w:ascii="黑体" w:hAnsi="黑体" w:eastAsia="黑体" w:cs="黑体"/>
          <w:spacing w:val="6"/>
          <w:sz w:val="32"/>
          <w:szCs w:val="32"/>
          <w:shd w:val="clear" w:color="auto" w:fill="auto"/>
          <w:lang w:eastAsia="zh-CN"/>
        </w:rPr>
        <w:t>间和地点</w:t>
      </w:r>
    </w:p>
    <w:p w14:paraId="51D2C05A">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lang w:eastAsia="zh-CN"/>
        </w:rPr>
        <w:t>调研时间：</w:t>
      </w:r>
      <w:r>
        <w:rPr>
          <w:rFonts w:hint="eastAsia" w:ascii="仿宋_GB2312" w:hAnsi="仿宋_GB2312" w:eastAsia="仿宋_GB2312" w:cs="仿宋_GB2312"/>
          <w:spacing w:val="6"/>
          <w:sz w:val="32"/>
          <w:szCs w:val="32"/>
          <w:shd w:val="clear" w:color="auto" w:fill="auto"/>
        </w:rPr>
        <w:t>3月7日上午</w:t>
      </w:r>
    </w:p>
    <w:p w14:paraId="06E3E707">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rPr>
        <w:t>调研地点：三亚市民族中学</w:t>
      </w:r>
      <w:r>
        <w:rPr>
          <w:rFonts w:hint="eastAsia" w:ascii="仿宋_GB2312" w:hAnsi="仿宋_GB2312" w:eastAsia="仿宋_GB2312" w:cs="仿宋_GB2312"/>
          <w:spacing w:val="6"/>
          <w:sz w:val="32"/>
          <w:szCs w:val="32"/>
          <w:shd w:val="clear" w:color="auto" w:fill="auto"/>
          <w:lang w:eastAsia="zh-CN"/>
        </w:rPr>
        <w:t>，</w:t>
      </w:r>
      <w:r>
        <w:rPr>
          <w:rFonts w:hint="eastAsia" w:ascii="仿宋_GB2312" w:hAnsi="仿宋_GB2312" w:eastAsia="仿宋_GB2312" w:cs="仿宋_GB2312"/>
          <w:spacing w:val="6"/>
          <w:sz w:val="32"/>
          <w:szCs w:val="32"/>
          <w:shd w:val="clear" w:color="auto" w:fill="auto"/>
        </w:rPr>
        <w:t>三亚市四区（吉阳区、天涯区、海棠区、崖州区）部分学校</w:t>
      </w:r>
    </w:p>
    <w:p w14:paraId="7504FE3C">
      <w:pPr>
        <w:ind w:firstLine="664" w:firstLineChars="200"/>
        <w:rPr>
          <w:rFonts w:hint="eastAsia" w:ascii="黑体" w:hAnsi="黑体" w:eastAsia="黑体" w:cs="黑体"/>
          <w:spacing w:val="6"/>
          <w:sz w:val="32"/>
          <w:szCs w:val="32"/>
          <w:shd w:val="clear" w:color="auto" w:fill="auto"/>
        </w:rPr>
      </w:pPr>
      <w:r>
        <w:rPr>
          <w:rFonts w:hint="eastAsia" w:ascii="黑体" w:hAnsi="黑体" w:eastAsia="黑体" w:cs="黑体"/>
          <w:spacing w:val="6"/>
          <w:sz w:val="32"/>
          <w:szCs w:val="32"/>
          <w:shd w:val="clear" w:color="auto" w:fill="auto"/>
          <w:lang w:eastAsia="zh-CN"/>
        </w:rPr>
        <w:t>四</w:t>
      </w:r>
      <w:r>
        <w:rPr>
          <w:rFonts w:hint="eastAsia" w:ascii="黑体" w:hAnsi="黑体" w:eastAsia="黑体" w:cs="黑体"/>
          <w:spacing w:val="6"/>
          <w:sz w:val="32"/>
          <w:szCs w:val="32"/>
          <w:shd w:val="clear" w:color="auto" w:fill="auto"/>
        </w:rPr>
        <w:t>、参与人员</w:t>
      </w:r>
    </w:p>
    <w:p w14:paraId="57C4E582">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rPr>
        <w:t>省教培院：吴益平副院长</w:t>
      </w:r>
      <w:r>
        <w:rPr>
          <w:rFonts w:hint="eastAsia" w:ascii="仿宋_GB2312" w:hAnsi="仿宋_GB2312" w:eastAsia="仿宋_GB2312" w:cs="仿宋_GB2312"/>
          <w:spacing w:val="6"/>
          <w:sz w:val="32"/>
          <w:szCs w:val="32"/>
          <w:shd w:val="clear" w:color="auto" w:fill="auto"/>
          <w:lang w:eastAsia="zh-CN"/>
        </w:rPr>
        <w:t>，</w:t>
      </w:r>
      <w:r>
        <w:rPr>
          <w:rFonts w:hint="eastAsia" w:ascii="仿宋_GB2312" w:hAnsi="仿宋_GB2312" w:eastAsia="仿宋_GB2312" w:cs="仿宋_GB2312"/>
          <w:spacing w:val="6"/>
          <w:sz w:val="32"/>
          <w:szCs w:val="32"/>
          <w:shd w:val="clear" w:color="auto" w:fill="auto"/>
        </w:rPr>
        <w:t>科研部杜修全主任</w:t>
      </w:r>
      <w:r>
        <w:rPr>
          <w:rFonts w:hint="eastAsia" w:ascii="仿宋_GB2312" w:hAnsi="仿宋_GB2312" w:eastAsia="仿宋_GB2312" w:cs="仿宋_GB2312"/>
          <w:spacing w:val="6"/>
          <w:sz w:val="32"/>
          <w:szCs w:val="32"/>
          <w:shd w:val="clear" w:color="auto" w:fill="auto"/>
          <w:lang w:eastAsia="zh-CN"/>
        </w:rPr>
        <w:t>，</w:t>
      </w:r>
      <w:r>
        <w:rPr>
          <w:rFonts w:hint="eastAsia" w:ascii="仿宋_GB2312" w:hAnsi="仿宋_GB2312" w:eastAsia="仿宋_GB2312" w:cs="仿宋_GB2312"/>
          <w:spacing w:val="6"/>
          <w:sz w:val="32"/>
          <w:szCs w:val="32"/>
          <w:shd w:val="clear" w:color="auto" w:fill="auto"/>
        </w:rPr>
        <w:t>资源研发部伍海云主任</w:t>
      </w:r>
      <w:r>
        <w:rPr>
          <w:rFonts w:hint="eastAsia" w:ascii="仿宋_GB2312" w:hAnsi="仿宋_GB2312" w:eastAsia="仿宋_GB2312" w:cs="仿宋_GB2312"/>
          <w:spacing w:val="6"/>
          <w:sz w:val="32"/>
          <w:szCs w:val="32"/>
          <w:shd w:val="clear" w:color="auto" w:fill="auto"/>
          <w:lang w:eastAsia="zh-CN"/>
        </w:rPr>
        <w:t>，</w:t>
      </w:r>
      <w:r>
        <w:rPr>
          <w:rFonts w:hint="eastAsia" w:ascii="仿宋_GB2312" w:hAnsi="仿宋_GB2312" w:eastAsia="仿宋_GB2312" w:cs="仿宋_GB2312"/>
          <w:spacing w:val="6"/>
          <w:sz w:val="32"/>
          <w:szCs w:val="32"/>
          <w:shd w:val="clear" w:color="auto" w:fill="auto"/>
        </w:rPr>
        <w:t>初中语文教研员刘凤华老师</w:t>
      </w:r>
      <w:r>
        <w:rPr>
          <w:rFonts w:hint="eastAsia" w:ascii="仿宋_GB2312" w:hAnsi="仿宋_GB2312" w:eastAsia="仿宋_GB2312" w:cs="仿宋_GB2312"/>
          <w:spacing w:val="6"/>
          <w:sz w:val="32"/>
          <w:szCs w:val="32"/>
          <w:shd w:val="clear" w:color="auto" w:fill="auto"/>
          <w:lang w:eastAsia="zh-CN"/>
        </w:rPr>
        <w:t>，</w:t>
      </w:r>
      <w:r>
        <w:rPr>
          <w:rFonts w:hint="eastAsia" w:ascii="仿宋_GB2312" w:hAnsi="仿宋_GB2312" w:eastAsia="仿宋_GB2312" w:cs="仿宋_GB2312"/>
          <w:spacing w:val="6"/>
          <w:sz w:val="32"/>
          <w:szCs w:val="32"/>
          <w:shd w:val="clear" w:color="auto" w:fill="auto"/>
        </w:rPr>
        <w:t>三亚四区的联络人欧阳涛、罗安隆、吴永青、王明明</w:t>
      </w:r>
      <w:r>
        <w:rPr>
          <w:rFonts w:hint="eastAsia" w:ascii="仿宋_GB2312" w:hAnsi="仿宋_GB2312" w:eastAsia="仿宋_GB2312" w:cs="仿宋_GB2312"/>
          <w:spacing w:val="6"/>
          <w:sz w:val="32"/>
          <w:szCs w:val="32"/>
          <w:shd w:val="clear" w:color="auto" w:fill="auto"/>
          <w:lang w:eastAsia="zh-CN"/>
        </w:rPr>
        <w:t>，</w:t>
      </w:r>
      <w:r>
        <w:rPr>
          <w:rFonts w:hint="eastAsia" w:ascii="仿宋_GB2312" w:hAnsi="仿宋_GB2312" w:eastAsia="仿宋_GB2312" w:cs="仿宋_GB2312"/>
          <w:spacing w:val="6"/>
          <w:sz w:val="32"/>
          <w:szCs w:val="32"/>
          <w:shd w:val="clear" w:color="auto" w:fill="auto"/>
        </w:rPr>
        <w:t>后勤保障人员宋慧玲。</w:t>
      </w:r>
    </w:p>
    <w:p w14:paraId="248390D9">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rPr>
        <w:t>三亚市：三亚市相关学科教研员</w:t>
      </w:r>
      <w:r>
        <w:rPr>
          <w:rFonts w:hint="eastAsia" w:ascii="仿宋_GB2312" w:hAnsi="仿宋_GB2312" w:eastAsia="仿宋_GB2312" w:cs="仿宋_GB2312"/>
          <w:spacing w:val="6"/>
          <w:sz w:val="32"/>
          <w:szCs w:val="32"/>
          <w:shd w:val="clear" w:color="auto" w:fill="auto"/>
          <w:lang w:eastAsia="zh-CN"/>
        </w:rPr>
        <w:t>，</w:t>
      </w:r>
      <w:r>
        <w:rPr>
          <w:rFonts w:hint="eastAsia" w:ascii="仿宋_GB2312" w:hAnsi="仿宋_GB2312" w:eastAsia="仿宋_GB2312" w:cs="仿宋_GB2312"/>
          <w:spacing w:val="6"/>
          <w:sz w:val="32"/>
          <w:szCs w:val="32"/>
          <w:shd w:val="clear" w:color="auto" w:fill="auto"/>
        </w:rPr>
        <w:t>初</w:t>
      </w:r>
      <w:r>
        <w:rPr>
          <w:rFonts w:hint="eastAsia" w:ascii="仿宋_GB2312" w:hAnsi="仿宋_GB2312" w:eastAsia="仿宋_GB2312" w:cs="仿宋_GB2312"/>
          <w:spacing w:val="6"/>
          <w:sz w:val="32"/>
          <w:szCs w:val="32"/>
          <w:shd w:val="clear" w:color="auto" w:fill="auto"/>
          <w:lang w:eastAsia="zh-CN"/>
        </w:rPr>
        <w:t>高</w:t>
      </w:r>
      <w:r>
        <w:rPr>
          <w:rFonts w:hint="eastAsia" w:ascii="仿宋_GB2312" w:hAnsi="仿宋_GB2312" w:eastAsia="仿宋_GB2312" w:cs="仿宋_GB2312"/>
          <w:spacing w:val="6"/>
          <w:sz w:val="32"/>
          <w:szCs w:val="32"/>
          <w:shd w:val="clear" w:color="auto" w:fill="auto"/>
        </w:rPr>
        <w:t>中语文</w:t>
      </w:r>
      <w:r>
        <w:rPr>
          <w:rFonts w:hint="eastAsia" w:ascii="仿宋_GB2312" w:hAnsi="仿宋_GB2312" w:eastAsia="仿宋_GB2312" w:cs="仿宋_GB2312"/>
          <w:spacing w:val="6"/>
          <w:sz w:val="32"/>
          <w:szCs w:val="32"/>
          <w:shd w:val="clear" w:color="auto" w:fill="auto"/>
          <w:lang w:eastAsia="zh-CN"/>
        </w:rPr>
        <w:t>、</w:t>
      </w:r>
      <w:r>
        <w:rPr>
          <w:rFonts w:hint="eastAsia" w:ascii="仿宋_GB2312" w:hAnsi="仿宋_GB2312" w:eastAsia="仿宋_GB2312" w:cs="仿宋_GB2312"/>
          <w:spacing w:val="6"/>
          <w:sz w:val="32"/>
          <w:szCs w:val="32"/>
          <w:shd w:val="clear" w:color="auto" w:fill="auto"/>
        </w:rPr>
        <w:t>化学、生物教师</w:t>
      </w:r>
      <w:r>
        <w:rPr>
          <w:rFonts w:hint="eastAsia" w:ascii="仿宋_GB2312" w:hAnsi="仿宋_GB2312" w:eastAsia="仿宋_GB2312" w:cs="仿宋_GB2312"/>
          <w:spacing w:val="6"/>
          <w:sz w:val="32"/>
          <w:szCs w:val="32"/>
          <w:shd w:val="clear" w:color="auto" w:fill="auto"/>
          <w:lang w:eastAsia="zh-CN"/>
        </w:rPr>
        <w:t>，</w:t>
      </w:r>
      <w:r>
        <w:rPr>
          <w:rFonts w:hint="eastAsia" w:ascii="仿宋_GB2312" w:hAnsi="仿宋_GB2312" w:eastAsia="仿宋_GB2312" w:cs="仿宋_GB2312"/>
          <w:spacing w:val="6"/>
          <w:sz w:val="32"/>
          <w:szCs w:val="32"/>
          <w:shd w:val="clear" w:color="auto" w:fill="auto"/>
        </w:rPr>
        <w:t>吉阳、天涯、海棠、崖州研训中心负责人。</w:t>
      </w:r>
    </w:p>
    <w:p w14:paraId="4DD7BDBC">
      <w:pPr>
        <w:ind w:firstLine="664" w:firstLineChars="200"/>
        <w:rPr>
          <w:rFonts w:hint="eastAsia" w:ascii="仿宋_GB2312" w:hAnsi="仿宋_GB2312" w:eastAsia="仿宋_GB2312" w:cs="仿宋_GB2312"/>
          <w:spacing w:val="6"/>
          <w:sz w:val="32"/>
          <w:szCs w:val="32"/>
          <w:shd w:val="clear" w:color="auto" w:fill="auto"/>
          <w:lang w:eastAsia="zh-CN"/>
        </w:rPr>
      </w:pPr>
      <w:r>
        <w:rPr>
          <w:rFonts w:hint="eastAsia" w:ascii="仿宋_GB2312" w:hAnsi="仿宋_GB2312" w:eastAsia="仿宋_GB2312" w:cs="仿宋_GB2312"/>
          <w:spacing w:val="6"/>
          <w:sz w:val="32"/>
          <w:szCs w:val="32"/>
          <w:shd w:val="clear" w:color="auto" w:fill="auto"/>
          <w:lang w:eastAsia="zh-CN"/>
        </w:rPr>
        <w:t>全省：全省各市县初中语文教师、初高中化学、生物教师。</w:t>
      </w:r>
    </w:p>
    <w:p w14:paraId="5634F8FE">
      <w:pPr>
        <w:ind w:firstLine="664" w:firstLineChars="200"/>
        <w:rPr>
          <w:rFonts w:hint="eastAsia" w:ascii="黑体" w:hAnsi="黑体" w:eastAsia="黑体" w:cs="黑体"/>
          <w:spacing w:val="6"/>
          <w:sz w:val="32"/>
          <w:szCs w:val="32"/>
          <w:shd w:val="clear" w:color="auto" w:fill="auto"/>
        </w:rPr>
      </w:pPr>
      <w:r>
        <w:rPr>
          <w:rFonts w:hint="eastAsia" w:ascii="黑体" w:hAnsi="黑体" w:eastAsia="黑体" w:cs="黑体"/>
          <w:spacing w:val="6"/>
          <w:sz w:val="32"/>
          <w:szCs w:val="32"/>
          <w:shd w:val="clear" w:color="auto" w:fill="auto"/>
          <w:lang w:eastAsia="zh-CN"/>
        </w:rPr>
        <w:t>五</w:t>
      </w:r>
      <w:r>
        <w:rPr>
          <w:rFonts w:hint="eastAsia" w:ascii="黑体" w:hAnsi="黑体" w:eastAsia="黑体" w:cs="黑体"/>
          <w:spacing w:val="6"/>
          <w:sz w:val="32"/>
          <w:szCs w:val="32"/>
          <w:shd w:val="clear" w:color="auto" w:fill="auto"/>
        </w:rPr>
        <w:t>、活动内容与流程</w:t>
      </w:r>
    </w:p>
    <w:tbl>
      <w:tblPr>
        <w:tblStyle w:val="13"/>
        <w:tblpPr w:leftFromText="180" w:rightFromText="180" w:vertAnchor="text" w:horzAnchor="page" w:tblpX="1826" w:tblpY="42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058"/>
        <w:gridCol w:w="1545"/>
        <w:gridCol w:w="3792"/>
        <w:gridCol w:w="1420"/>
      </w:tblGrid>
      <w:tr w14:paraId="2E48C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99" w:hRule="atLeast"/>
          <w:tblHeader/>
        </w:trPr>
        <w:tc>
          <w:tcPr>
            <w:tcW w:w="2058" w:type="dxa"/>
            <w:tcBorders>
              <w:tl2br w:val="nil"/>
              <w:tr2bl w:val="nil"/>
            </w:tcBorders>
            <w:tcMar>
              <w:top w:w="180" w:type="dxa"/>
              <w:left w:w="270" w:type="dxa"/>
              <w:bottom w:w="180" w:type="dxa"/>
              <w:right w:w="270" w:type="dxa"/>
            </w:tcMar>
            <w:vAlign w:val="center"/>
          </w:tcPr>
          <w:p w14:paraId="39622094">
            <w:pPr>
              <w:jc w:val="center"/>
              <w:rPr>
                <w:rFonts w:hint="eastAsia" w:ascii="黑体" w:hAnsi="黑体" w:eastAsia="黑体" w:cs="黑体"/>
                <w:spacing w:val="6"/>
                <w:sz w:val="32"/>
                <w:szCs w:val="32"/>
                <w:shd w:val="clear" w:color="auto" w:fill="auto"/>
              </w:rPr>
            </w:pPr>
            <w:r>
              <w:rPr>
                <w:rFonts w:hint="eastAsia" w:ascii="黑体" w:hAnsi="黑体" w:eastAsia="黑体" w:cs="黑体"/>
                <w:spacing w:val="6"/>
                <w:sz w:val="32"/>
                <w:szCs w:val="32"/>
                <w:shd w:val="clear" w:color="auto" w:fill="auto"/>
              </w:rPr>
              <w:t>时间</w:t>
            </w:r>
          </w:p>
        </w:tc>
        <w:tc>
          <w:tcPr>
            <w:tcW w:w="1545" w:type="dxa"/>
            <w:tcBorders>
              <w:tl2br w:val="nil"/>
              <w:tr2bl w:val="nil"/>
            </w:tcBorders>
            <w:tcMar>
              <w:top w:w="180" w:type="dxa"/>
              <w:left w:w="270" w:type="dxa"/>
              <w:bottom w:w="180" w:type="dxa"/>
              <w:right w:w="270" w:type="dxa"/>
            </w:tcMar>
            <w:vAlign w:val="center"/>
          </w:tcPr>
          <w:p w14:paraId="4CDF6FCC">
            <w:pPr>
              <w:jc w:val="center"/>
              <w:rPr>
                <w:rFonts w:hint="eastAsia" w:ascii="黑体" w:hAnsi="黑体" w:eastAsia="黑体" w:cs="黑体"/>
                <w:spacing w:val="6"/>
                <w:sz w:val="32"/>
                <w:szCs w:val="32"/>
                <w:shd w:val="clear" w:color="auto" w:fill="auto"/>
              </w:rPr>
            </w:pPr>
            <w:r>
              <w:rPr>
                <w:rFonts w:hint="eastAsia" w:ascii="黑体" w:hAnsi="黑体" w:eastAsia="黑体" w:cs="黑体"/>
                <w:spacing w:val="6"/>
                <w:sz w:val="32"/>
                <w:szCs w:val="32"/>
                <w:shd w:val="clear" w:color="auto" w:fill="auto"/>
              </w:rPr>
              <w:t>项目</w:t>
            </w:r>
          </w:p>
        </w:tc>
        <w:tc>
          <w:tcPr>
            <w:tcW w:w="3792" w:type="dxa"/>
            <w:tcBorders>
              <w:tl2br w:val="nil"/>
              <w:tr2bl w:val="nil"/>
            </w:tcBorders>
            <w:tcMar>
              <w:top w:w="180" w:type="dxa"/>
              <w:left w:w="270" w:type="dxa"/>
              <w:bottom w:w="180" w:type="dxa"/>
              <w:right w:w="270" w:type="dxa"/>
            </w:tcMar>
            <w:vAlign w:val="center"/>
          </w:tcPr>
          <w:p w14:paraId="0CCDB673">
            <w:pPr>
              <w:jc w:val="center"/>
              <w:rPr>
                <w:rFonts w:hint="eastAsia" w:ascii="黑体" w:hAnsi="黑体" w:eastAsia="黑体" w:cs="黑体"/>
                <w:spacing w:val="6"/>
                <w:sz w:val="32"/>
                <w:szCs w:val="32"/>
                <w:shd w:val="clear" w:color="auto" w:fill="auto"/>
              </w:rPr>
            </w:pPr>
            <w:r>
              <w:rPr>
                <w:rFonts w:hint="eastAsia" w:ascii="黑体" w:hAnsi="黑体" w:eastAsia="黑体" w:cs="黑体"/>
                <w:spacing w:val="6"/>
                <w:sz w:val="32"/>
                <w:szCs w:val="32"/>
                <w:shd w:val="clear" w:color="auto" w:fill="auto"/>
              </w:rPr>
              <w:t>具体内容</w:t>
            </w:r>
          </w:p>
        </w:tc>
        <w:tc>
          <w:tcPr>
            <w:tcW w:w="1420" w:type="dxa"/>
            <w:tcBorders>
              <w:tl2br w:val="nil"/>
              <w:tr2bl w:val="nil"/>
            </w:tcBorders>
            <w:tcMar>
              <w:top w:w="180" w:type="dxa"/>
              <w:left w:w="270" w:type="dxa"/>
              <w:bottom w:w="180" w:type="dxa"/>
              <w:right w:w="270" w:type="dxa"/>
            </w:tcMar>
            <w:vAlign w:val="center"/>
          </w:tcPr>
          <w:p w14:paraId="025C39BF">
            <w:pPr>
              <w:jc w:val="center"/>
              <w:rPr>
                <w:rFonts w:hint="eastAsia" w:ascii="黑体" w:hAnsi="黑体" w:eastAsia="黑体" w:cs="黑体"/>
                <w:spacing w:val="6"/>
                <w:sz w:val="32"/>
                <w:szCs w:val="32"/>
                <w:shd w:val="clear" w:color="auto" w:fill="auto"/>
              </w:rPr>
            </w:pPr>
            <w:r>
              <w:rPr>
                <w:rFonts w:hint="eastAsia" w:ascii="黑体" w:hAnsi="黑体" w:eastAsia="黑体" w:cs="黑体"/>
                <w:spacing w:val="6"/>
                <w:sz w:val="32"/>
                <w:szCs w:val="32"/>
                <w:shd w:val="clear" w:color="auto" w:fill="auto"/>
              </w:rPr>
              <w:t>地点</w:t>
            </w:r>
          </w:p>
        </w:tc>
      </w:tr>
      <w:tr w14:paraId="04E90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77" w:hRule="atLeast"/>
        </w:trPr>
        <w:tc>
          <w:tcPr>
            <w:tcW w:w="2058" w:type="dxa"/>
            <w:tcBorders>
              <w:tl2br w:val="nil"/>
              <w:tr2bl w:val="nil"/>
            </w:tcBorders>
            <w:tcMar>
              <w:top w:w="180" w:type="dxa"/>
              <w:left w:w="270" w:type="dxa"/>
              <w:bottom w:w="180" w:type="dxa"/>
              <w:right w:w="270" w:type="dxa"/>
            </w:tcMar>
            <w:vAlign w:val="center"/>
          </w:tcPr>
          <w:p w14:paraId="774C4976">
            <w:pPr>
              <w:jc w:val="center"/>
              <w:rPr>
                <w:rFonts w:hint="eastAsia" w:ascii="仿宋_GB2312" w:hAnsi="仿宋_GB2312" w:eastAsia="仿宋_GB2312" w:cs="仿宋_GB2312"/>
                <w:spacing w:val="6"/>
                <w:sz w:val="28"/>
                <w:szCs w:val="28"/>
                <w:shd w:val="clear" w:color="auto" w:fill="auto"/>
                <w:lang w:eastAsia="zh-CN"/>
              </w:rPr>
            </w:pPr>
            <w:r>
              <w:rPr>
                <w:rFonts w:hint="eastAsia" w:ascii="仿宋_GB2312" w:hAnsi="仿宋_GB2312" w:eastAsia="仿宋_GB2312" w:cs="仿宋_GB2312"/>
                <w:spacing w:val="6"/>
                <w:sz w:val="28"/>
                <w:szCs w:val="28"/>
                <w:shd w:val="clear" w:color="auto" w:fill="auto"/>
              </w:rPr>
              <w:t>3月6</w:t>
            </w:r>
            <w:r>
              <w:rPr>
                <w:rFonts w:hint="eastAsia" w:ascii="仿宋_GB2312" w:hAnsi="仿宋_GB2312" w:eastAsia="仿宋_GB2312" w:cs="仿宋_GB2312"/>
                <w:spacing w:val="6"/>
                <w:sz w:val="28"/>
                <w:szCs w:val="28"/>
                <w:shd w:val="clear" w:color="auto" w:fill="auto"/>
                <w:lang w:eastAsia="zh-CN"/>
              </w:rPr>
              <w:t>日</w:t>
            </w:r>
          </w:p>
          <w:p w14:paraId="582A27C4">
            <w:pPr>
              <w:ind w:firstLine="292" w:firstLineChars="100"/>
              <w:jc w:val="center"/>
              <w:rPr>
                <w:rFonts w:hint="eastAsia" w:ascii="仿宋_GB2312" w:hAnsi="仿宋_GB2312" w:eastAsia="仿宋_GB2312" w:cs="仿宋_GB2312"/>
                <w:spacing w:val="6"/>
                <w:sz w:val="28"/>
                <w:szCs w:val="28"/>
                <w:shd w:val="clear" w:color="auto" w:fill="auto"/>
                <w:lang w:eastAsia="zh-CN"/>
              </w:rPr>
            </w:pPr>
            <w:r>
              <w:rPr>
                <w:rFonts w:hint="eastAsia" w:ascii="仿宋_GB2312" w:hAnsi="仿宋_GB2312" w:eastAsia="仿宋_GB2312" w:cs="仿宋_GB2312"/>
                <w:spacing w:val="6"/>
                <w:sz w:val="28"/>
                <w:szCs w:val="28"/>
                <w:shd w:val="clear" w:color="auto" w:fill="auto"/>
                <w:lang w:eastAsia="zh-CN"/>
              </w:rPr>
              <w:t>下午</w:t>
            </w:r>
          </w:p>
        </w:tc>
        <w:tc>
          <w:tcPr>
            <w:tcW w:w="1545" w:type="dxa"/>
            <w:tcBorders>
              <w:tl2br w:val="nil"/>
              <w:tr2bl w:val="nil"/>
            </w:tcBorders>
            <w:tcMar>
              <w:top w:w="180" w:type="dxa"/>
              <w:left w:w="270" w:type="dxa"/>
              <w:bottom w:w="180" w:type="dxa"/>
              <w:right w:w="270" w:type="dxa"/>
            </w:tcMar>
            <w:vAlign w:val="center"/>
          </w:tcPr>
          <w:p w14:paraId="4E18F384">
            <w:pPr>
              <w:rPr>
                <w:rFonts w:hint="eastAsia" w:ascii="仿宋_GB2312" w:hAnsi="仿宋_GB2312" w:eastAsia="仿宋_GB2312" w:cs="仿宋_GB2312"/>
                <w:spacing w:val="6"/>
                <w:sz w:val="28"/>
                <w:szCs w:val="28"/>
                <w:shd w:val="clear" w:color="auto" w:fill="auto"/>
                <w:lang w:eastAsia="zh-CN"/>
              </w:rPr>
            </w:pPr>
            <w:r>
              <w:rPr>
                <w:rFonts w:hint="eastAsia" w:ascii="仿宋_GB2312" w:hAnsi="仿宋_GB2312" w:eastAsia="仿宋_GB2312" w:cs="仿宋_GB2312"/>
                <w:spacing w:val="6"/>
                <w:sz w:val="28"/>
                <w:szCs w:val="28"/>
                <w:shd w:val="clear" w:color="auto" w:fill="auto"/>
              </w:rPr>
              <w:t>省教培院人员抵达</w:t>
            </w:r>
            <w:r>
              <w:rPr>
                <w:rFonts w:hint="eastAsia" w:ascii="仿宋_GB2312" w:hAnsi="仿宋_GB2312" w:eastAsia="仿宋_GB2312" w:cs="仿宋_GB2312"/>
                <w:spacing w:val="6"/>
                <w:sz w:val="28"/>
                <w:szCs w:val="28"/>
                <w:shd w:val="clear" w:color="auto" w:fill="auto"/>
                <w:lang w:eastAsia="zh-CN"/>
              </w:rPr>
              <w:t>三亚</w:t>
            </w:r>
          </w:p>
        </w:tc>
        <w:tc>
          <w:tcPr>
            <w:tcW w:w="3792" w:type="dxa"/>
            <w:tcBorders>
              <w:tl2br w:val="nil"/>
              <w:tr2bl w:val="nil"/>
            </w:tcBorders>
            <w:tcMar>
              <w:top w:w="180" w:type="dxa"/>
              <w:left w:w="270" w:type="dxa"/>
              <w:bottom w:w="180" w:type="dxa"/>
              <w:right w:w="270" w:type="dxa"/>
            </w:tcMar>
            <w:vAlign w:val="center"/>
          </w:tcPr>
          <w:p w14:paraId="694863D2">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省教培院人员抵达三亚，做好活动准备工作</w:t>
            </w:r>
          </w:p>
        </w:tc>
        <w:tc>
          <w:tcPr>
            <w:tcW w:w="1420" w:type="dxa"/>
            <w:tcBorders>
              <w:tl2br w:val="nil"/>
              <w:tr2bl w:val="nil"/>
            </w:tcBorders>
            <w:tcMar>
              <w:top w:w="180" w:type="dxa"/>
              <w:left w:w="270" w:type="dxa"/>
              <w:bottom w:w="180" w:type="dxa"/>
              <w:right w:w="270" w:type="dxa"/>
            </w:tcMar>
            <w:vAlign w:val="center"/>
          </w:tcPr>
          <w:p w14:paraId="11EDF278">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三亚市</w:t>
            </w:r>
          </w:p>
        </w:tc>
      </w:tr>
      <w:tr w14:paraId="1D03F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058" w:type="dxa"/>
            <w:tcBorders>
              <w:tl2br w:val="nil"/>
              <w:tr2bl w:val="nil"/>
            </w:tcBorders>
            <w:tcMar>
              <w:top w:w="180" w:type="dxa"/>
              <w:left w:w="270" w:type="dxa"/>
              <w:bottom w:w="180" w:type="dxa"/>
              <w:right w:w="270" w:type="dxa"/>
            </w:tcMar>
            <w:vAlign w:val="center"/>
          </w:tcPr>
          <w:p w14:paraId="05987B3B">
            <w:pPr>
              <w:jc w:val="center"/>
              <w:rPr>
                <w:rFonts w:hint="eastAsia" w:ascii="仿宋_GB2312" w:hAnsi="仿宋_GB2312" w:eastAsia="仿宋_GB2312" w:cs="仿宋_GB2312"/>
                <w:spacing w:val="6"/>
                <w:sz w:val="28"/>
                <w:szCs w:val="28"/>
                <w:shd w:val="clear" w:color="auto" w:fill="auto"/>
                <w:lang w:val="en-US" w:eastAsia="zh-CN"/>
              </w:rPr>
            </w:pPr>
            <w:r>
              <w:rPr>
                <w:rFonts w:hint="eastAsia" w:ascii="仿宋_GB2312" w:hAnsi="仿宋_GB2312" w:eastAsia="仿宋_GB2312" w:cs="仿宋_GB2312"/>
                <w:spacing w:val="6"/>
                <w:sz w:val="28"/>
                <w:szCs w:val="28"/>
                <w:shd w:val="clear" w:color="auto" w:fill="auto"/>
                <w:lang w:val="en-US" w:eastAsia="zh-CN"/>
              </w:rPr>
              <w:t>3月7日</w:t>
            </w:r>
            <w:r>
              <w:rPr>
                <w:rFonts w:hint="eastAsia" w:ascii="仿宋_GB2312" w:hAnsi="仿宋_GB2312" w:eastAsia="仿宋_GB2312" w:cs="仿宋_GB2312"/>
                <w:spacing w:val="6"/>
                <w:sz w:val="28"/>
                <w:szCs w:val="28"/>
                <w:shd w:val="clear" w:color="auto" w:fill="auto"/>
              </w:rPr>
              <w:t>8:30-9:0</w:t>
            </w:r>
            <w:r>
              <w:rPr>
                <w:rFonts w:hint="eastAsia" w:ascii="仿宋_GB2312" w:hAnsi="仿宋_GB2312" w:eastAsia="仿宋_GB2312" w:cs="仿宋_GB2312"/>
                <w:spacing w:val="6"/>
                <w:sz w:val="28"/>
                <w:szCs w:val="28"/>
                <w:shd w:val="clear" w:color="auto" w:fill="auto"/>
                <w:lang w:val="en-US" w:eastAsia="zh-CN"/>
              </w:rPr>
              <w:t>0</w:t>
            </w:r>
          </w:p>
        </w:tc>
        <w:tc>
          <w:tcPr>
            <w:tcW w:w="1545" w:type="dxa"/>
            <w:tcBorders>
              <w:tl2br w:val="nil"/>
              <w:tr2bl w:val="nil"/>
            </w:tcBorders>
            <w:tcMar>
              <w:top w:w="180" w:type="dxa"/>
              <w:left w:w="270" w:type="dxa"/>
              <w:bottom w:w="180" w:type="dxa"/>
              <w:right w:w="270" w:type="dxa"/>
            </w:tcMar>
            <w:vAlign w:val="center"/>
          </w:tcPr>
          <w:p w14:paraId="5A38C5B3">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省市区见面交流会</w:t>
            </w:r>
          </w:p>
        </w:tc>
        <w:tc>
          <w:tcPr>
            <w:tcW w:w="3792" w:type="dxa"/>
            <w:tcBorders>
              <w:tl2br w:val="nil"/>
              <w:tr2bl w:val="nil"/>
            </w:tcBorders>
            <w:tcMar>
              <w:top w:w="180" w:type="dxa"/>
              <w:left w:w="270" w:type="dxa"/>
              <w:bottom w:w="180" w:type="dxa"/>
              <w:right w:w="270" w:type="dxa"/>
            </w:tcMar>
            <w:vAlign w:val="center"/>
          </w:tcPr>
          <w:p w14:paraId="3280424D">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全体参与人员集中，介绍活动目的、流程与预期成果，重点交流当前三率一测工作中面临的主要问题以及教学现状与困境</w:t>
            </w:r>
          </w:p>
        </w:tc>
        <w:tc>
          <w:tcPr>
            <w:tcW w:w="1420" w:type="dxa"/>
            <w:tcBorders>
              <w:tl2br w:val="nil"/>
              <w:tr2bl w:val="nil"/>
            </w:tcBorders>
            <w:tcMar>
              <w:top w:w="180" w:type="dxa"/>
              <w:left w:w="270" w:type="dxa"/>
              <w:bottom w:w="180" w:type="dxa"/>
              <w:right w:w="270" w:type="dxa"/>
            </w:tcMar>
            <w:vAlign w:val="center"/>
          </w:tcPr>
          <w:p w14:paraId="44901883">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三亚市民族中学会议室</w:t>
            </w:r>
          </w:p>
        </w:tc>
      </w:tr>
      <w:tr w14:paraId="2DAB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058" w:type="dxa"/>
            <w:tcBorders>
              <w:tl2br w:val="nil"/>
              <w:tr2bl w:val="nil"/>
            </w:tcBorders>
            <w:tcMar>
              <w:top w:w="180" w:type="dxa"/>
              <w:left w:w="270" w:type="dxa"/>
              <w:bottom w:w="180" w:type="dxa"/>
              <w:right w:w="270" w:type="dxa"/>
            </w:tcMar>
            <w:vAlign w:val="center"/>
          </w:tcPr>
          <w:p w14:paraId="0C614C3B">
            <w:pPr>
              <w:jc w:val="cente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3月7日9:00-12:00</w:t>
            </w:r>
          </w:p>
        </w:tc>
        <w:tc>
          <w:tcPr>
            <w:tcW w:w="1545" w:type="dxa"/>
            <w:tcBorders>
              <w:tl2br w:val="nil"/>
              <w:tr2bl w:val="nil"/>
            </w:tcBorders>
            <w:tcMar>
              <w:top w:w="180" w:type="dxa"/>
              <w:left w:w="270" w:type="dxa"/>
              <w:bottom w:w="180" w:type="dxa"/>
              <w:right w:w="270" w:type="dxa"/>
            </w:tcMar>
            <w:vAlign w:val="center"/>
          </w:tcPr>
          <w:p w14:paraId="67B5C34A">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民族中学调研活动</w:t>
            </w:r>
          </w:p>
        </w:tc>
        <w:tc>
          <w:tcPr>
            <w:tcW w:w="3792" w:type="dxa"/>
            <w:tcBorders>
              <w:tl2br w:val="nil"/>
              <w:tr2bl w:val="nil"/>
            </w:tcBorders>
            <w:tcMar>
              <w:top w:w="180" w:type="dxa"/>
              <w:left w:w="270" w:type="dxa"/>
              <w:bottom w:w="180" w:type="dxa"/>
              <w:right w:w="270" w:type="dxa"/>
            </w:tcMar>
            <w:vAlign w:val="center"/>
          </w:tcPr>
          <w:p w14:paraId="007DADAC">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1.三亚市民族中学安排初中语文、初中化学、高中化学、初中生物、高中生物各1位老师上展示课，授课过程需体现平台运用情况</w:t>
            </w:r>
            <w:r>
              <w:rPr>
                <w:rFonts w:hint="eastAsia" w:ascii="仿宋_GB2312" w:hAnsi="仿宋_GB2312" w:eastAsia="仿宋_GB2312" w:cs="仿宋_GB2312"/>
                <w:spacing w:val="6"/>
                <w:sz w:val="28"/>
                <w:szCs w:val="28"/>
                <w:shd w:val="clear" w:color="auto" w:fill="auto"/>
              </w:rPr>
              <w:br w:type="textWrapping"/>
            </w:r>
            <w:r>
              <w:rPr>
                <w:rFonts w:hint="eastAsia" w:ascii="仿宋_GB2312" w:hAnsi="仿宋_GB2312" w:eastAsia="仿宋_GB2312" w:cs="仿宋_GB2312"/>
                <w:spacing w:val="6"/>
                <w:sz w:val="28"/>
                <w:szCs w:val="28"/>
                <w:shd w:val="clear" w:color="auto" w:fill="auto"/>
              </w:rPr>
              <w:t>2.省教培院中学化学吴益平副院长、中学生物杜修全主任初中语文教研员刘凤华分别组织听课教师进行交流研讨，从降低低分率、提升平台使用率以及对接国家</w:t>
            </w:r>
            <w:r>
              <w:rPr>
                <w:rFonts w:hint="eastAsia" w:ascii="仿宋_GB2312" w:hAnsi="仿宋_GB2312" w:eastAsia="仿宋_GB2312" w:cs="仿宋_GB2312"/>
                <w:spacing w:val="6"/>
                <w:sz w:val="28"/>
                <w:szCs w:val="28"/>
                <w:shd w:val="clear" w:color="auto" w:fill="auto"/>
                <w:lang w:eastAsia="zh-CN"/>
              </w:rPr>
              <w:t>义务教育质量监</w:t>
            </w:r>
            <w:r>
              <w:rPr>
                <w:rFonts w:hint="eastAsia" w:ascii="仿宋_GB2312" w:hAnsi="仿宋_GB2312" w:eastAsia="仿宋_GB2312" w:cs="仿宋_GB2312"/>
                <w:spacing w:val="6"/>
                <w:sz w:val="28"/>
                <w:szCs w:val="28"/>
                <w:shd w:val="clear" w:color="auto" w:fill="auto"/>
              </w:rPr>
              <w:t>测要求角度分析教学中的优点与不足，提出教学建议</w:t>
            </w:r>
            <w:r>
              <w:rPr>
                <w:rFonts w:hint="eastAsia" w:ascii="仿宋_GB2312" w:hAnsi="仿宋_GB2312" w:eastAsia="仿宋_GB2312" w:cs="仿宋_GB2312"/>
                <w:spacing w:val="6"/>
                <w:sz w:val="28"/>
                <w:szCs w:val="28"/>
                <w:shd w:val="clear" w:color="auto" w:fill="auto"/>
              </w:rPr>
              <w:br w:type="textWrapping"/>
            </w:r>
            <w:r>
              <w:rPr>
                <w:rFonts w:hint="eastAsia" w:ascii="仿宋_GB2312" w:hAnsi="仿宋_GB2312" w:eastAsia="仿宋_GB2312" w:cs="仿宋_GB2312"/>
                <w:spacing w:val="6"/>
                <w:sz w:val="28"/>
                <w:szCs w:val="28"/>
                <w:shd w:val="clear" w:color="auto" w:fill="auto"/>
              </w:rPr>
              <w:t>3.全省各市县相关学科教师参与听课、研讨，分享各自地区在三率一测工作及教学方面的经验</w:t>
            </w:r>
          </w:p>
        </w:tc>
        <w:tc>
          <w:tcPr>
            <w:tcW w:w="1420" w:type="dxa"/>
            <w:tcBorders>
              <w:tl2br w:val="nil"/>
              <w:tr2bl w:val="nil"/>
            </w:tcBorders>
            <w:tcMar>
              <w:top w:w="180" w:type="dxa"/>
              <w:left w:w="270" w:type="dxa"/>
              <w:bottom w:w="180" w:type="dxa"/>
              <w:right w:w="270" w:type="dxa"/>
            </w:tcMar>
            <w:vAlign w:val="center"/>
          </w:tcPr>
          <w:p w14:paraId="5BE94189">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三亚市民族中学各对应学科教室、会议室</w:t>
            </w:r>
          </w:p>
        </w:tc>
      </w:tr>
      <w:tr w14:paraId="61A6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058" w:type="dxa"/>
            <w:tcBorders>
              <w:tl2br w:val="nil"/>
              <w:tr2bl w:val="nil"/>
            </w:tcBorders>
            <w:tcMar>
              <w:top w:w="180" w:type="dxa"/>
              <w:left w:w="270" w:type="dxa"/>
              <w:bottom w:w="180" w:type="dxa"/>
              <w:right w:w="270" w:type="dxa"/>
            </w:tcMar>
            <w:vAlign w:val="center"/>
          </w:tcPr>
          <w:p w14:paraId="6F1E9C0F">
            <w:pPr>
              <w:jc w:val="cente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3月7日9:00-12:00</w:t>
            </w:r>
          </w:p>
        </w:tc>
        <w:tc>
          <w:tcPr>
            <w:tcW w:w="1545" w:type="dxa"/>
            <w:tcBorders>
              <w:tl2br w:val="nil"/>
              <w:tr2bl w:val="nil"/>
            </w:tcBorders>
            <w:tcMar>
              <w:top w:w="180" w:type="dxa"/>
              <w:left w:w="270" w:type="dxa"/>
              <w:bottom w:w="180" w:type="dxa"/>
              <w:right w:w="270" w:type="dxa"/>
            </w:tcMar>
            <w:vAlign w:val="center"/>
          </w:tcPr>
          <w:p w14:paraId="7E420713">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各</w:t>
            </w:r>
            <w:bookmarkStart w:id="0" w:name="_GoBack"/>
            <w:bookmarkEnd w:id="0"/>
            <w:r>
              <w:rPr>
                <w:rFonts w:hint="eastAsia" w:ascii="仿宋_GB2312" w:hAnsi="仿宋_GB2312" w:eastAsia="仿宋_GB2312" w:cs="仿宋_GB2312"/>
                <w:spacing w:val="6"/>
                <w:sz w:val="28"/>
                <w:szCs w:val="28"/>
                <w:shd w:val="clear" w:color="auto" w:fill="auto"/>
              </w:rPr>
              <w:t>区学校调研活动</w:t>
            </w:r>
          </w:p>
        </w:tc>
        <w:tc>
          <w:tcPr>
            <w:tcW w:w="3792" w:type="dxa"/>
            <w:tcBorders>
              <w:tl2br w:val="nil"/>
              <w:tr2bl w:val="nil"/>
            </w:tcBorders>
            <w:tcMar>
              <w:top w:w="180" w:type="dxa"/>
              <w:left w:w="270" w:type="dxa"/>
              <w:bottom w:w="180" w:type="dxa"/>
              <w:right w:w="270" w:type="dxa"/>
            </w:tcMar>
            <w:vAlign w:val="center"/>
          </w:tcPr>
          <w:p w14:paraId="0340BD98">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1.三亚四个区研训中心负责人带领第二批人员到各区学校，通过听课，重点观察教师平台使用情况以及对低分学生的教学策略；查阅资料，了解学校针对三率一测工作的方案与措施；与师生座谈，了解对降低低分率、提升平台使用率和应对国家质量检测的看法与需求，形成初步调研报告</w:t>
            </w:r>
            <w:r>
              <w:rPr>
                <w:rFonts w:hint="eastAsia" w:ascii="仿宋_GB2312" w:hAnsi="仿宋_GB2312" w:eastAsia="仿宋_GB2312" w:cs="仿宋_GB2312"/>
                <w:spacing w:val="6"/>
                <w:sz w:val="28"/>
                <w:szCs w:val="28"/>
                <w:shd w:val="clear" w:color="auto" w:fill="auto"/>
              </w:rPr>
              <w:br w:type="textWrapping"/>
            </w:r>
            <w:r>
              <w:rPr>
                <w:rFonts w:hint="eastAsia" w:ascii="仿宋_GB2312" w:hAnsi="仿宋_GB2312" w:eastAsia="仿宋_GB2312" w:cs="仿宋_GB2312"/>
                <w:spacing w:val="6"/>
                <w:sz w:val="28"/>
                <w:szCs w:val="28"/>
                <w:shd w:val="clear" w:color="auto" w:fill="auto"/>
              </w:rPr>
              <w:t>2.针对平台使用率，实地查看平台使用环境，询问师生在使用过程中遇到的问题</w:t>
            </w:r>
          </w:p>
        </w:tc>
        <w:tc>
          <w:tcPr>
            <w:tcW w:w="1420" w:type="dxa"/>
            <w:tcBorders>
              <w:tl2br w:val="nil"/>
              <w:tr2bl w:val="nil"/>
            </w:tcBorders>
            <w:tcMar>
              <w:top w:w="180" w:type="dxa"/>
              <w:left w:w="270" w:type="dxa"/>
              <w:bottom w:w="180" w:type="dxa"/>
              <w:right w:w="270" w:type="dxa"/>
            </w:tcMar>
            <w:vAlign w:val="center"/>
          </w:tcPr>
          <w:p w14:paraId="4DE630C7">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吉阳区、天涯区、海棠区、崖州区各区学校</w:t>
            </w:r>
          </w:p>
        </w:tc>
      </w:tr>
      <w:tr w14:paraId="144CA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058" w:type="dxa"/>
            <w:tcBorders>
              <w:tl2br w:val="nil"/>
              <w:tr2bl w:val="nil"/>
            </w:tcBorders>
            <w:tcMar>
              <w:top w:w="180" w:type="dxa"/>
              <w:left w:w="270" w:type="dxa"/>
              <w:bottom w:w="180" w:type="dxa"/>
              <w:right w:w="270" w:type="dxa"/>
            </w:tcMar>
            <w:vAlign w:val="center"/>
          </w:tcPr>
          <w:p w14:paraId="6046C1E4">
            <w:pPr>
              <w:jc w:val="cente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3月7日12:00</w:t>
            </w:r>
          </w:p>
        </w:tc>
        <w:tc>
          <w:tcPr>
            <w:tcW w:w="1545" w:type="dxa"/>
            <w:tcBorders>
              <w:tl2br w:val="nil"/>
              <w:tr2bl w:val="nil"/>
            </w:tcBorders>
            <w:tcMar>
              <w:top w:w="180" w:type="dxa"/>
              <w:left w:w="270" w:type="dxa"/>
              <w:bottom w:w="180" w:type="dxa"/>
              <w:right w:w="270" w:type="dxa"/>
            </w:tcMar>
            <w:vAlign w:val="center"/>
          </w:tcPr>
          <w:p w14:paraId="4C5F659F">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结束返程</w:t>
            </w:r>
          </w:p>
        </w:tc>
        <w:tc>
          <w:tcPr>
            <w:tcW w:w="3792" w:type="dxa"/>
            <w:tcBorders>
              <w:tl2br w:val="nil"/>
              <w:tr2bl w:val="nil"/>
            </w:tcBorders>
            <w:tcMar>
              <w:top w:w="180" w:type="dxa"/>
              <w:left w:w="270" w:type="dxa"/>
              <w:bottom w:w="180" w:type="dxa"/>
              <w:right w:w="270" w:type="dxa"/>
            </w:tcMar>
            <w:vAlign w:val="center"/>
          </w:tcPr>
          <w:p w14:paraId="267651C4">
            <w:pPr>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全体参与人员结束调研，返回出发地</w:t>
            </w:r>
          </w:p>
        </w:tc>
        <w:tc>
          <w:tcPr>
            <w:tcW w:w="1420" w:type="dxa"/>
            <w:tcBorders>
              <w:tl2br w:val="nil"/>
              <w:tr2bl w:val="nil"/>
            </w:tcBorders>
            <w:tcMar>
              <w:top w:w="180" w:type="dxa"/>
              <w:left w:w="270" w:type="dxa"/>
              <w:bottom w:w="180" w:type="dxa"/>
              <w:right w:w="270" w:type="dxa"/>
            </w:tcMar>
            <w:vAlign w:val="center"/>
          </w:tcPr>
          <w:p w14:paraId="37CEE4D4">
            <w:pPr>
              <w:ind w:firstLine="584" w:firstLineChars="200"/>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w:t>
            </w:r>
          </w:p>
        </w:tc>
      </w:tr>
    </w:tbl>
    <w:p w14:paraId="020F953C">
      <w:pPr>
        <w:ind w:firstLine="664" w:firstLineChars="200"/>
        <w:rPr>
          <w:rFonts w:hint="eastAsia" w:ascii="黑体" w:hAnsi="黑体" w:eastAsia="黑体" w:cs="黑体"/>
          <w:spacing w:val="6"/>
          <w:sz w:val="32"/>
          <w:szCs w:val="32"/>
          <w:shd w:val="clear" w:color="auto" w:fill="auto"/>
        </w:rPr>
      </w:pPr>
      <w:r>
        <w:rPr>
          <w:rFonts w:hint="eastAsia" w:ascii="黑体" w:hAnsi="黑体" w:eastAsia="黑体" w:cs="黑体"/>
          <w:spacing w:val="6"/>
          <w:sz w:val="32"/>
          <w:szCs w:val="32"/>
          <w:shd w:val="clear" w:color="auto" w:fill="auto"/>
          <w:lang w:eastAsia="zh-CN"/>
        </w:rPr>
        <w:t>六</w:t>
      </w:r>
      <w:r>
        <w:rPr>
          <w:rFonts w:hint="eastAsia" w:ascii="黑体" w:hAnsi="黑体" w:eastAsia="黑体" w:cs="黑体"/>
          <w:spacing w:val="6"/>
          <w:sz w:val="32"/>
          <w:szCs w:val="32"/>
          <w:shd w:val="clear" w:color="auto" w:fill="auto"/>
        </w:rPr>
        <w:t>、活动组织与分工</w:t>
      </w:r>
    </w:p>
    <w:p w14:paraId="50E8D85F">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rPr>
        <w:t>活动统筹：由海南省教育研究培训院负责，全面规划活动流程，协调各方资源，确保活动顺利开展，重点把控三率一测工作相关调研方向。</w:t>
      </w:r>
    </w:p>
    <w:p w14:paraId="1D8EED8D">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rPr>
        <w:t>教学展示与组织：三亚市民族中学负责安排展示课教师，组织校内师生配合活动开展。</w:t>
      </w:r>
    </w:p>
    <w:p w14:paraId="27ED55DE">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rPr>
        <w:t>联络协调：三亚市各研训中心负责人及联络人负责与省教培院及各区学校的沟通联络，保障信息畅通。</w:t>
      </w:r>
    </w:p>
    <w:p w14:paraId="6119CB51">
      <w:pPr>
        <w:ind w:firstLine="664" w:firstLineChars="200"/>
        <w:rPr>
          <w:rFonts w:hint="eastAsia" w:ascii="仿宋_GB2312" w:hAnsi="仿宋_GB2312" w:eastAsia="仿宋_GB2312" w:cs="仿宋_GB2312"/>
          <w:spacing w:val="6"/>
          <w:sz w:val="32"/>
          <w:szCs w:val="32"/>
          <w:shd w:val="clear" w:color="auto" w:fill="auto"/>
        </w:rPr>
      </w:pPr>
      <w:r>
        <w:rPr>
          <w:rFonts w:hint="eastAsia" w:ascii="仿宋_GB2312" w:hAnsi="仿宋_GB2312" w:eastAsia="仿宋_GB2312" w:cs="仿宋_GB2312"/>
          <w:spacing w:val="6"/>
          <w:sz w:val="32"/>
          <w:szCs w:val="32"/>
          <w:shd w:val="clear" w:color="auto" w:fill="auto"/>
        </w:rPr>
        <w:t>后勤保障：省教培院后勤保障人员宋慧玲负责活动期间交通、餐饮</w:t>
      </w:r>
      <w:r>
        <w:rPr>
          <w:rFonts w:hint="eastAsia" w:ascii="仿宋_GB2312" w:hAnsi="仿宋_GB2312" w:eastAsia="仿宋_GB2312" w:cs="仿宋_GB2312"/>
          <w:spacing w:val="6"/>
          <w:sz w:val="32"/>
          <w:szCs w:val="32"/>
          <w:shd w:val="clear" w:color="auto" w:fill="auto"/>
          <w:lang w:eastAsia="zh-CN"/>
        </w:rPr>
        <w:t>、住宿</w:t>
      </w:r>
      <w:r>
        <w:rPr>
          <w:rFonts w:hint="eastAsia" w:ascii="仿宋_GB2312" w:hAnsi="仿宋_GB2312" w:eastAsia="仿宋_GB2312" w:cs="仿宋_GB2312"/>
          <w:spacing w:val="6"/>
          <w:sz w:val="32"/>
          <w:szCs w:val="32"/>
          <w:shd w:val="clear" w:color="auto" w:fill="auto"/>
        </w:rPr>
        <w:t>安排，以及场地布置等后勤支持。</w:t>
      </w:r>
    </w:p>
    <w:p w14:paraId="61088041">
      <w:pPr>
        <w:ind w:firstLine="664" w:firstLineChars="200"/>
        <w:rPr>
          <w:rFonts w:hint="eastAsia" w:ascii="仿宋_GB2312" w:hAnsi="仿宋_GB2312" w:eastAsia="仿宋_GB2312" w:cs="仿宋_GB2312"/>
          <w:spacing w:val="6"/>
          <w:sz w:val="32"/>
          <w:szCs w:val="32"/>
          <w:shd w:val="clear" w:color="auto" w:fill="auto"/>
          <w:lang w:eastAsia="zh-CN"/>
        </w:rPr>
      </w:pPr>
      <w:r>
        <w:rPr>
          <w:rFonts w:hint="eastAsia" w:ascii="仿宋_GB2312" w:hAnsi="仿宋_GB2312" w:eastAsia="仿宋_GB2312" w:cs="仿宋_GB2312"/>
          <w:spacing w:val="6"/>
          <w:sz w:val="32"/>
          <w:szCs w:val="32"/>
          <w:shd w:val="clear" w:color="auto" w:fill="auto"/>
          <w:lang w:eastAsia="zh-CN"/>
        </w:rPr>
        <w:t>费用说明：本次调研活动所有参与调研人员的食宿费、交通费等费用由省教育研究培训院负责。</w:t>
      </w:r>
    </w:p>
    <w:p w14:paraId="6ACD0DC6">
      <w:pPr>
        <w:ind w:firstLine="664" w:firstLineChars="200"/>
        <w:rPr>
          <w:rFonts w:hint="default" w:ascii="仿宋_GB2312" w:hAnsi="仿宋_GB2312" w:eastAsia="仿宋_GB2312" w:cs="仿宋_GB2312"/>
          <w:spacing w:val="6"/>
          <w:sz w:val="32"/>
          <w:szCs w:val="32"/>
          <w:shd w:val="clear" w:color="auto" w:fill="auto"/>
          <w:lang w:val="en" w:eastAsia="zh-CN"/>
        </w:rPr>
      </w:pPr>
      <w:r>
        <w:rPr>
          <w:rFonts w:hint="eastAsia" w:ascii="仿宋_GB2312" w:hAnsi="仿宋_GB2312" w:eastAsia="仿宋_GB2312" w:cs="仿宋_GB2312"/>
          <w:spacing w:val="6"/>
          <w:sz w:val="32"/>
          <w:szCs w:val="32"/>
          <w:shd w:val="clear" w:color="auto" w:fill="auto"/>
          <w:lang w:eastAsia="zh-CN"/>
        </w:rPr>
        <w:t>其它：</w:t>
      </w:r>
      <w:r>
        <w:rPr>
          <w:rFonts w:hint="eastAsia" w:ascii="仿宋_GB2312" w:hAnsi="仿宋_GB2312" w:eastAsia="仿宋_GB2312" w:cs="仿宋_GB2312"/>
          <w:spacing w:val="6"/>
          <w:sz w:val="32"/>
          <w:szCs w:val="32"/>
          <w:shd w:val="clear" w:color="auto" w:fill="auto"/>
          <w:lang w:val="en-US" w:eastAsia="zh-CN"/>
        </w:rPr>
        <w:t>3月6日晚上入住酒店：榕林酒店（三亚亚龙湾店）， 地址：三亚市吉阳区迎宾路与星营路交汇处，酒店联系电话</w:t>
      </w:r>
      <w:r>
        <w:rPr>
          <w:rFonts w:hint="default" w:ascii="仿宋_GB2312" w:hAnsi="仿宋_GB2312" w:eastAsia="仿宋_GB2312" w:cs="仿宋_GB2312"/>
          <w:spacing w:val="6"/>
          <w:sz w:val="32"/>
          <w:szCs w:val="32"/>
          <w:shd w:val="clear" w:color="auto" w:fill="auto"/>
          <w:lang w:val="en" w:eastAsia="zh-CN"/>
        </w:rPr>
        <w:t>:17789753019</w:t>
      </w:r>
      <w:r>
        <w:rPr>
          <w:rFonts w:hint="eastAsia" w:ascii="仿宋_GB2312" w:hAnsi="仿宋_GB2312" w:eastAsia="仿宋_GB2312" w:cs="仿宋_GB2312"/>
          <w:spacing w:val="6"/>
          <w:sz w:val="32"/>
          <w:szCs w:val="32"/>
          <w:shd w:val="clear" w:color="auto" w:fill="auto"/>
          <w:lang w:val="en" w:eastAsia="zh-CN"/>
        </w:rPr>
        <w:t>。</w:t>
      </w:r>
    </w:p>
    <w:p w14:paraId="1881CDFC">
      <w:pPr>
        <w:ind w:firstLine="664" w:firstLineChars="200"/>
        <w:rPr>
          <w:rFonts w:hint="eastAsia" w:ascii="仿宋_GB2312" w:hAnsi="仿宋_GB2312" w:eastAsia="仿宋_GB2312" w:cs="仿宋_GB2312"/>
          <w:spacing w:val="6"/>
          <w:sz w:val="32"/>
          <w:szCs w:val="32"/>
          <w:shd w:val="clear" w:color="auto" w:fill="auto"/>
          <w:lang w:eastAsia="zh-CN"/>
        </w:rPr>
      </w:pPr>
    </w:p>
    <w:p w14:paraId="7FE3CE10"/>
    <w:p w14:paraId="4F4A2810">
      <w:pPr>
        <w:ind w:firstLine="5040" w:firstLineChars="2400"/>
      </w:pPr>
    </w:p>
    <w:p w14:paraId="337CCB8C">
      <w:pPr>
        <w:ind w:firstLine="4380" w:firstLineChars="1500"/>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海南省教育研究培训院</w:t>
      </w:r>
    </w:p>
    <w:p w14:paraId="24D4E214">
      <w:pPr>
        <w:ind w:firstLine="4964" w:firstLineChars="1700"/>
        <w:rPr>
          <w:rFonts w:hint="eastAsia" w:ascii="仿宋_GB2312" w:hAnsi="仿宋_GB2312" w:eastAsia="仿宋_GB2312" w:cs="仿宋_GB2312"/>
          <w:spacing w:val="6"/>
          <w:sz w:val="28"/>
          <w:szCs w:val="28"/>
          <w:shd w:val="clear" w:color="auto" w:fill="auto"/>
        </w:rPr>
      </w:pPr>
      <w:r>
        <w:rPr>
          <w:rFonts w:hint="eastAsia" w:ascii="仿宋_GB2312" w:hAnsi="仿宋_GB2312" w:eastAsia="仿宋_GB2312" w:cs="仿宋_GB2312"/>
          <w:spacing w:val="6"/>
          <w:sz w:val="28"/>
          <w:szCs w:val="28"/>
          <w:shd w:val="clear" w:color="auto" w:fill="auto"/>
        </w:rPr>
        <w:t>2025年3月</w:t>
      </w:r>
      <w:r>
        <w:rPr>
          <w:rFonts w:hint="eastAsia" w:ascii="仿宋_GB2312" w:hAnsi="仿宋_GB2312" w:eastAsia="仿宋_GB2312" w:cs="仿宋_GB2312"/>
          <w:spacing w:val="6"/>
          <w:sz w:val="28"/>
          <w:szCs w:val="28"/>
          <w:shd w:val="clear" w:color="auto" w:fill="auto"/>
          <w:lang w:val="en-US" w:eastAsia="zh-CN"/>
        </w:rPr>
        <w:t>5</w:t>
      </w:r>
      <w:r>
        <w:rPr>
          <w:rFonts w:hint="eastAsia" w:ascii="仿宋_GB2312" w:hAnsi="仿宋_GB2312" w:eastAsia="仿宋_GB2312" w:cs="仿宋_GB2312"/>
          <w:spacing w:val="6"/>
          <w:sz w:val="28"/>
          <w:szCs w:val="28"/>
          <w:shd w:val="clear" w:color="auto" w:fill="auto"/>
        </w:rPr>
        <w:t>日</w:t>
      </w:r>
    </w:p>
    <w:p w14:paraId="60DDB5ED">
      <w:pPr>
        <w:rPr>
          <w:rFonts w:hint="eastAsia"/>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DBC"/>
    <w:rsid w:val="00072220"/>
    <w:rsid w:val="003205EC"/>
    <w:rsid w:val="0045198E"/>
    <w:rsid w:val="00922DBC"/>
    <w:rsid w:val="00A335C9"/>
    <w:rsid w:val="00BD0FEA"/>
    <w:rsid w:val="00E945D2"/>
    <w:rsid w:val="0EF01922"/>
    <w:rsid w:val="59224E5F"/>
    <w:rsid w:val="5D017A35"/>
    <w:rsid w:val="6AF6EA98"/>
    <w:rsid w:val="77B373D5"/>
    <w:rsid w:val="7A93C9A2"/>
    <w:rsid w:val="7FF33044"/>
    <w:rsid w:val="CFE39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8"/>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19"/>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0"/>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1"/>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2"/>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4"/>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5"/>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字符"/>
    <w:basedOn w:val="14"/>
    <w:link w:val="2"/>
    <w:qFormat/>
    <w:uiPriority w:val="9"/>
    <w:rPr>
      <w:rFonts w:asciiTheme="majorHAnsi" w:hAnsiTheme="majorHAnsi" w:eastAsiaTheme="majorEastAsia" w:cstheme="majorBidi"/>
      <w:color w:val="2F5597" w:themeColor="accent1" w:themeShade="BF"/>
      <w:sz w:val="48"/>
      <w:szCs w:val="48"/>
    </w:rPr>
  </w:style>
  <w:style w:type="character" w:customStyle="1" w:styleId="17">
    <w:name w:val="标题 2 字符"/>
    <w:basedOn w:val="14"/>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8">
    <w:name w:val="标题 3 字符"/>
    <w:basedOn w:val="14"/>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19">
    <w:name w:val="标题 4 字符"/>
    <w:basedOn w:val="14"/>
    <w:link w:val="5"/>
    <w:semiHidden/>
    <w:qFormat/>
    <w:uiPriority w:val="9"/>
    <w:rPr>
      <w:rFonts w:cstheme="majorBidi"/>
      <w:color w:val="2F5597" w:themeColor="accent1" w:themeShade="BF"/>
      <w:sz w:val="28"/>
      <w:szCs w:val="28"/>
    </w:rPr>
  </w:style>
  <w:style w:type="character" w:customStyle="1" w:styleId="20">
    <w:name w:val="标题 5 字符"/>
    <w:basedOn w:val="14"/>
    <w:link w:val="6"/>
    <w:semiHidden/>
    <w:qFormat/>
    <w:uiPriority w:val="9"/>
    <w:rPr>
      <w:rFonts w:cstheme="majorBidi"/>
      <w:color w:val="2F5597" w:themeColor="accent1" w:themeShade="BF"/>
      <w:sz w:val="24"/>
      <w:szCs w:val="24"/>
    </w:rPr>
  </w:style>
  <w:style w:type="character" w:customStyle="1" w:styleId="21">
    <w:name w:val="标题 6 字符"/>
    <w:basedOn w:val="14"/>
    <w:link w:val="7"/>
    <w:semiHidden/>
    <w:qFormat/>
    <w:uiPriority w:val="9"/>
    <w:rPr>
      <w:rFonts w:cstheme="majorBidi"/>
      <w:b/>
      <w:bCs/>
      <w:color w:val="2F5597" w:themeColor="accent1" w:themeShade="BF"/>
    </w:rPr>
  </w:style>
  <w:style w:type="character" w:customStyle="1" w:styleId="22">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6">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引用 字符"/>
    <w:basedOn w:val="14"/>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
    <w:basedOn w:val="14"/>
    <w:qFormat/>
    <w:uiPriority w:val="21"/>
    <w:rPr>
      <w:i/>
      <w:iCs/>
      <w:color w:val="2F5597" w:themeColor="accent1" w:themeShade="BF"/>
    </w:rPr>
  </w:style>
  <w:style w:type="paragraph" w:styleId="31">
    <w:name w:val="Intense Quote"/>
    <w:basedOn w:val="1"/>
    <w:next w:val="1"/>
    <w:link w:val="32"/>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2">
    <w:name w:val="明显引用 字符"/>
    <w:basedOn w:val="14"/>
    <w:link w:val="31"/>
    <w:qFormat/>
    <w:uiPriority w:val="30"/>
    <w:rPr>
      <w:i/>
      <w:iCs/>
      <w:color w:val="2F5597" w:themeColor="accent1" w:themeShade="BF"/>
    </w:rPr>
  </w:style>
  <w:style w:type="character" w:customStyle="1" w:styleId="33">
    <w:name w:val="Intense Reference"/>
    <w:basedOn w:val="14"/>
    <w:qFormat/>
    <w:uiPriority w:val="32"/>
    <w:rPr>
      <w:b/>
      <w:bCs/>
      <w:smallCaps/>
      <w:color w:val="2F5597" w:themeColor="accent1" w:themeShade="BF"/>
      <w:spacing w:val="5"/>
    </w:rPr>
  </w:style>
  <w:style w:type="character" w:customStyle="1" w:styleId="34">
    <w:name w:val="Unresolved Mention"/>
    <w:basedOn w:val="1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1463</Words>
  <Characters>1517</Characters>
  <Lines>12</Lines>
  <Paragraphs>3</Paragraphs>
  <TotalTime>2</TotalTime>
  <ScaleCrop>false</ScaleCrop>
  <LinksUpToDate>false</LinksUpToDate>
  <CharactersWithSpaces>1518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2025-03-06T01:07:00Z</dcterms:created>
  <dc:creator>huiling song</dc:creator>
  <cp:lastModifiedBy>丽君</cp:lastModifiedBy>
  <dcterms:modified xsi:type="dcterms:W3CDTF">2025-03-06T01:23:30Z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eyJoZGlkIjoiYTkyYmM5NGM2ZmFiNmU3OGZhYTU1Y2IxYjA4YzcwZjIiLCJ1c2VySWQiOiIzMjQ1MzQ2MDQifQ==</vt:lpwstr>
  </property>
  <property fmtid="{D5CDD505-2E9C-101B-9397-08002B2CF9AE}" pid="4" name="ICV">
    <vt:lpwstr>6F5FAEC981044CC88197A7DFC49DF74D_12</vt:lpwstr>
  </property>
</Properties>
</file>