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E03D8">
      <w:pPr>
        <w:pStyle w:val="2"/>
        <w:widowControl/>
        <w:shd w:val="clear"/>
        <w:spacing w:before="183" w:beforeAutospacing="0" w:after="137" w:afterAutospacing="0" w:line="15" w:lineRule="atLeast"/>
        <w:jc w:val="both"/>
        <w:rPr>
          <w:rStyle w:val="6"/>
          <w:rFonts w:ascii="方正小标宋简体" w:hAnsi="方正小标宋简体" w:eastAsia="方正小标宋简体" w:cs="方正小标宋简体"/>
          <w:b w:val="0"/>
          <w:color w:val="404040"/>
          <w:sz w:val="28"/>
          <w:szCs w:val="28"/>
          <w:shd w:val="clear" w:color="auto" w:fill="FFFFFF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color w:val="404040"/>
          <w:sz w:val="28"/>
          <w:szCs w:val="28"/>
          <w:shd w:val="clear" w:color="auto" w:fill="FFFFFF"/>
        </w:rPr>
        <w:t>附件</w:t>
      </w:r>
      <w:r>
        <w:rPr>
          <w:rStyle w:val="6"/>
          <w:rFonts w:ascii="方正小标宋简体" w:hAnsi="方正小标宋简体" w:eastAsia="方正小标宋简体" w:cs="方正小标宋简体"/>
          <w:b w:val="0"/>
          <w:color w:val="404040"/>
          <w:sz w:val="28"/>
          <w:szCs w:val="28"/>
          <w:shd w:val="clear" w:color="auto" w:fill="FFFFFF"/>
        </w:rPr>
        <w:t>1</w:t>
      </w:r>
      <w:r>
        <w:rPr>
          <w:rStyle w:val="6"/>
          <w:rFonts w:hint="eastAsia" w:ascii="方正小标宋简体" w:hAnsi="方正小标宋简体" w:eastAsia="方正小标宋简体" w:cs="方正小标宋简体"/>
          <w:b w:val="0"/>
          <w:color w:val="404040"/>
          <w:sz w:val="28"/>
          <w:szCs w:val="28"/>
          <w:shd w:val="clear" w:color="auto" w:fill="FFFFFF"/>
        </w:rPr>
        <w:t>：</w:t>
      </w:r>
      <w:bookmarkStart w:id="0" w:name="_GoBack"/>
      <w:bookmarkEnd w:id="0"/>
    </w:p>
    <w:p w14:paraId="13D556F6">
      <w:pPr>
        <w:pStyle w:val="2"/>
        <w:widowControl/>
        <w:shd w:val="clear"/>
        <w:spacing w:before="183" w:beforeAutospacing="0" w:after="137" w:afterAutospacing="0" w:line="15" w:lineRule="atLeast"/>
        <w:jc w:val="center"/>
      </w:pPr>
      <w:r>
        <w:rPr>
          <w:rStyle w:val="6"/>
          <w:rFonts w:hint="eastAsia" w:ascii="方正小标宋简体" w:hAnsi="方正小标宋简体" w:eastAsia="方正小标宋简体" w:cs="方正小标宋简体"/>
          <w:b/>
          <w:color w:val="404040"/>
          <w:sz w:val="36"/>
          <w:szCs w:val="36"/>
          <w:shd w:val="clear" w:color="auto" w:fill="FFFFFF"/>
        </w:rPr>
        <w:t>三亚市幼儿园课程规划方案评价表</w:t>
      </w:r>
    </w:p>
    <w:p w14:paraId="42D73A90"/>
    <w:tbl>
      <w:tblPr>
        <w:tblStyle w:val="4"/>
        <w:tblW w:w="9015" w:type="dxa"/>
        <w:tblInd w:w="-4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0"/>
        <w:gridCol w:w="5322"/>
        <w:gridCol w:w="858"/>
        <w:gridCol w:w="735"/>
      </w:tblGrid>
      <w:tr w14:paraId="1FD15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100" w:type="dxa"/>
            <w:vAlign w:val="center"/>
          </w:tcPr>
          <w:p w14:paraId="50E8411D">
            <w:pPr>
              <w:widowControl/>
              <w:spacing w:line="17" w:lineRule="atLeast"/>
              <w:jc w:val="center"/>
              <w:rPr>
                <w:rFonts w:ascii="宋体"/>
                <w:b/>
                <w:bCs w:val="0"/>
                <w:color w:val="40404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color w:val="404040"/>
                <w:kern w:val="0"/>
                <w:sz w:val="21"/>
                <w:szCs w:val="21"/>
              </w:rPr>
              <w:t>评价维度</w:t>
            </w: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4E511">
            <w:pPr>
              <w:widowControl/>
              <w:spacing w:line="17" w:lineRule="atLeast"/>
              <w:jc w:val="center"/>
              <w:rPr>
                <w:rFonts w:ascii="宋体"/>
                <w:b/>
                <w:bCs w:val="0"/>
                <w:color w:val="40404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color w:val="404040"/>
                <w:kern w:val="0"/>
                <w:sz w:val="21"/>
                <w:szCs w:val="21"/>
              </w:rPr>
              <w:t>评价指标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FCD7363">
            <w:pPr>
              <w:widowControl/>
              <w:spacing w:line="17" w:lineRule="atLeast"/>
              <w:jc w:val="center"/>
              <w:rPr>
                <w:rStyle w:val="6"/>
                <w:rFonts w:hint="eastAsia" w:ascii="宋体" w:hAnsi="宋体" w:cs="宋体"/>
                <w:b/>
                <w:bCs w:val="0"/>
                <w:color w:val="40404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color w:val="404040"/>
                <w:kern w:val="0"/>
                <w:sz w:val="21"/>
                <w:szCs w:val="21"/>
              </w:rPr>
              <w:t>评分</w:t>
            </w:r>
          </w:p>
          <w:p w14:paraId="31E9D0E0">
            <w:pPr>
              <w:widowControl/>
              <w:spacing w:line="17" w:lineRule="atLeast"/>
              <w:jc w:val="center"/>
              <w:rPr>
                <w:rFonts w:ascii="宋体"/>
                <w:b/>
                <w:bCs w:val="0"/>
                <w:color w:val="40404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color w:val="404040"/>
                <w:kern w:val="0"/>
                <w:sz w:val="21"/>
                <w:szCs w:val="21"/>
              </w:rPr>
              <w:t>标准</w:t>
            </w: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671D8FB6">
            <w:pPr>
              <w:widowControl/>
              <w:spacing w:line="17" w:lineRule="atLeast"/>
              <w:jc w:val="center"/>
              <w:rPr>
                <w:rFonts w:ascii="宋体"/>
                <w:b/>
                <w:bCs w:val="0"/>
                <w:color w:val="40404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color w:val="404040"/>
                <w:kern w:val="0"/>
                <w:sz w:val="21"/>
                <w:szCs w:val="21"/>
              </w:rPr>
              <w:t>备注</w:t>
            </w:r>
          </w:p>
        </w:tc>
      </w:tr>
      <w:tr w14:paraId="7214C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restart"/>
            <w:vAlign w:val="center"/>
          </w:tcPr>
          <w:p w14:paraId="10A771EE">
            <w:pPr>
              <w:widowControl/>
              <w:numPr>
                <w:ilvl w:val="0"/>
                <w:numId w:val="1"/>
              </w:numPr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幼儿园课程情境</w:t>
            </w:r>
          </w:p>
          <w:p w14:paraId="419755D4">
            <w:pPr>
              <w:widowControl/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（</w:t>
            </w:r>
            <w:r>
              <w:rPr>
                <w:rStyle w:val="6"/>
                <w:rFonts w:ascii="宋体" w:hAnsi="宋体" w:cs="宋体"/>
                <w:kern w:val="0"/>
                <w:sz w:val="16"/>
                <w:szCs w:val="16"/>
              </w:rPr>
              <w:t>10</w:t>
            </w: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分）</w:t>
            </w: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BFBBB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1.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园所环境与资源分析是否全面（如设施设备、户外空间、社区资源等）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D2BD2BE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40AD79B6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19FB6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continue"/>
            <w:vAlign w:val="center"/>
          </w:tcPr>
          <w:p w14:paraId="7146EAAC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1AD85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2.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教师队伍结构与专业能力是否匹配课程需求（如骨干教师、科研能力）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A6D8856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757E9FAB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5530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continue"/>
            <w:vAlign w:val="center"/>
          </w:tcPr>
          <w:p w14:paraId="04EF075E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A61D0">
            <w:pPr>
              <w:widowControl/>
              <w:spacing w:line="17" w:lineRule="atLeast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3.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是否有效结合本土资源（如社区文化）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4AF5A663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31C06ADA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34F92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00" w:type="dxa"/>
            <w:vMerge w:val="restart"/>
            <w:vAlign w:val="center"/>
          </w:tcPr>
          <w:p w14:paraId="2F1A6C4A">
            <w:pPr>
              <w:widowControl/>
              <w:numPr>
                <w:ilvl w:val="0"/>
                <w:numId w:val="1"/>
              </w:numPr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幼儿园课程哲学</w:t>
            </w:r>
          </w:p>
          <w:p w14:paraId="514965AE">
            <w:pPr>
              <w:widowControl/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（</w:t>
            </w:r>
            <w:r>
              <w:rPr>
                <w:rStyle w:val="6"/>
                <w:rFonts w:ascii="宋体" w:hAnsi="宋体" w:cs="宋体"/>
                <w:kern w:val="0"/>
                <w:sz w:val="16"/>
                <w:szCs w:val="16"/>
              </w:rPr>
              <w:t>10</w:t>
            </w: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分）</w:t>
            </w: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6D1DD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1.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教育理念是否科学（如“童趣教育”是否体现儿童立场、天性尊重）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11BE88E4">
            <w:pPr>
              <w:widowControl/>
              <w:spacing w:line="17" w:lineRule="atLeast"/>
              <w:jc w:val="center"/>
              <w:rPr>
                <w:rFonts w:ascii="宋体"/>
                <w:sz w:val="15"/>
                <w:szCs w:val="15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06555E74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66DE0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continue"/>
            <w:vAlign w:val="center"/>
          </w:tcPr>
          <w:p w14:paraId="05A7B15B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52BCE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2.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是否与《指南》《纲要》精神一致（如游戏化、生活化、个性化）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C93D42F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3F03745E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79FEA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continue"/>
            <w:vAlign w:val="center"/>
          </w:tcPr>
          <w:p w14:paraId="6014479E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CCC73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3.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理念表述是否清晰且有逻辑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36C90BFD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5D2B80B2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72E13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restart"/>
            <w:vAlign w:val="center"/>
          </w:tcPr>
          <w:p w14:paraId="5E8FC42B">
            <w:pPr>
              <w:widowControl/>
              <w:numPr>
                <w:ilvl w:val="0"/>
                <w:numId w:val="1"/>
              </w:numPr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幼儿园课程目标</w:t>
            </w:r>
          </w:p>
          <w:p w14:paraId="7DC3D49E">
            <w:pPr>
              <w:widowControl/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（</w:t>
            </w:r>
            <w:r>
              <w:rPr>
                <w:rStyle w:val="6"/>
                <w:rFonts w:ascii="宋体" w:hAnsi="宋体" w:cs="宋体"/>
                <w:kern w:val="0"/>
                <w:sz w:val="16"/>
                <w:szCs w:val="16"/>
              </w:rPr>
              <w:t>15</w:t>
            </w: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分）</w:t>
            </w: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442B0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1.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育人目标是否分层合理（小、中、大班目标递进性）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3D36B68D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2FED50BF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2ECC7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continue"/>
            <w:vAlign w:val="center"/>
          </w:tcPr>
          <w:p w14:paraId="4A9B019F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E58E3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2.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目标是否具体可操作（如健康、情绪等维度）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139D669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7188CDED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43FD0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continue"/>
            <w:vAlign w:val="center"/>
          </w:tcPr>
          <w:p w14:paraId="2FB45F43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29F18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3.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是否体现儿童全面发展（五育融合，如勇敢、友爱、创造力等）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73644D6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6E2495AE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4F7DF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restart"/>
            <w:vAlign w:val="center"/>
          </w:tcPr>
          <w:p w14:paraId="1B44BB24">
            <w:pPr>
              <w:widowControl/>
              <w:numPr>
                <w:ilvl w:val="0"/>
                <w:numId w:val="1"/>
              </w:numPr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幼儿园课程体系</w:t>
            </w:r>
          </w:p>
          <w:p w14:paraId="12B21DC6">
            <w:pPr>
              <w:widowControl/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（</w:t>
            </w:r>
            <w:r>
              <w:rPr>
                <w:rStyle w:val="6"/>
                <w:rFonts w:ascii="宋体" w:hAnsi="宋体" w:cs="宋体"/>
                <w:kern w:val="0"/>
                <w:sz w:val="16"/>
                <w:szCs w:val="16"/>
              </w:rPr>
              <w:t>30</w:t>
            </w: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分）</w:t>
            </w: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CE3EE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1.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课程结构是否完整覆盖五大领域（健康、语言、社会、科学、艺术）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7C9B3EF6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57FAF4B0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4973A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00" w:type="dxa"/>
            <w:vMerge w:val="continue"/>
            <w:vAlign w:val="center"/>
          </w:tcPr>
          <w:p w14:paraId="3CA44C79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10B48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2.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课程层次是否合理（基础性、辅助性、选择性课程比例）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3E04DC4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27A19C45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56774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continue"/>
            <w:vAlign w:val="center"/>
          </w:tcPr>
          <w:p w14:paraId="214C8F8D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015AB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3.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是否突出园本特色（如“童戏课程”“游戏化课程”等创新设计）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A01C577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03F6DE49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3D3A0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restart"/>
            <w:vAlign w:val="center"/>
          </w:tcPr>
          <w:p w14:paraId="6F6C83F7">
            <w:pPr>
              <w:widowControl/>
              <w:numPr>
                <w:ilvl w:val="0"/>
                <w:numId w:val="1"/>
              </w:numPr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幼儿园课程实施与评价（</w:t>
            </w:r>
            <w:r>
              <w:rPr>
                <w:rStyle w:val="6"/>
                <w:rFonts w:ascii="宋体" w:hAnsi="宋体" w:cs="宋体"/>
                <w:kern w:val="0"/>
                <w:sz w:val="16"/>
                <w:szCs w:val="16"/>
              </w:rPr>
              <w:t>20</w:t>
            </w: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分）</w:t>
            </w: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405C5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1.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实施路径是否清晰可行（如游戏化活动、家园共育、节日课程）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492A3098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2C056464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0F42F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continue"/>
            <w:vAlign w:val="center"/>
          </w:tcPr>
          <w:p w14:paraId="30ECED4A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714DB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2.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评价方法是否多元且儿童为本（如过程性评价、展示性评价、幼儿互评）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DFA960E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51A1260E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11183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00" w:type="dxa"/>
            <w:vMerge w:val="continue"/>
            <w:vAlign w:val="center"/>
          </w:tcPr>
          <w:p w14:paraId="50BC9B1B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200FB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3.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是否注重个性化发展（如关注兴趣差异、资源适配性）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9C2216E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6E2C4EFF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1A7F6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</w:trPr>
        <w:tc>
          <w:tcPr>
            <w:tcW w:w="2100" w:type="dxa"/>
            <w:vMerge w:val="restart"/>
            <w:vAlign w:val="center"/>
          </w:tcPr>
          <w:p w14:paraId="23843594">
            <w:pPr>
              <w:widowControl/>
              <w:numPr>
                <w:ilvl w:val="0"/>
                <w:numId w:val="1"/>
              </w:numPr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幼儿园课程管理</w:t>
            </w:r>
          </w:p>
          <w:p w14:paraId="30970720">
            <w:pPr>
              <w:widowControl/>
              <w:spacing w:line="17" w:lineRule="atLeast"/>
              <w:jc w:val="center"/>
              <w:rPr>
                <w:rStyle w:val="6"/>
                <w:rFonts w:ascii="宋体" w:cs="宋体"/>
                <w:kern w:val="0"/>
                <w:sz w:val="16"/>
                <w:szCs w:val="16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（</w:t>
            </w:r>
            <w:r>
              <w:rPr>
                <w:rStyle w:val="6"/>
                <w:rFonts w:ascii="宋体" w:hAnsi="宋体" w:cs="宋体"/>
                <w:kern w:val="0"/>
                <w:sz w:val="16"/>
                <w:szCs w:val="16"/>
              </w:rPr>
              <w:t>15</w:t>
            </w:r>
            <w:r>
              <w:rPr>
                <w:rStyle w:val="6"/>
                <w:rFonts w:hint="eastAsia" w:ascii="宋体" w:hAnsi="宋体" w:cs="宋体"/>
                <w:kern w:val="0"/>
                <w:sz w:val="16"/>
                <w:szCs w:val="16"/>
              </w:rPr>
              <w:t>分）</w:t>
            </w: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ED0AD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1.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管理制度是否健全（如课程审议、教师培训、资源保障）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4DA1875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19734087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14:paraId="78EC3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2100" w:type="dxa"/>
            <w:vMerge w:val="continue"/>
            <w:vAlign w:val="center"/>
          </w:tcPr>
          <w:p w14:paraId="43E364E1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532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AF408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2.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是否形成家园社协同机制（如家长助教、社区资源整合）</w:t>
            </w:r>
          </w:p>
        </w:tc>
        <w:tc>
          <w:tcPr>
            <w:tcW w:w="858" w:type="dxa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55E6E94">
            <w:pPr>
              <w:widowControl/>
              <w:spacing w:line="17" w:lineRule="atLeast"/>
              <w:jc w:val="center"/>
              <w:rPr>
                <w:rFonts w:ascii="宋体"/>
                <w:sz w:val="16"/>
                <w:szCs w:val="16"/>
              </w:rPr>
            </w:pPr>
          </w:p>
        </w:tc>
        <w:tc>
          <w:tcPr>
            <w:tcW w:w="735" w:type="dxa"/>
            <w:tcMar>
              <w:left w:w="0" w:type="dxa"/>
            </w:tcMar>
            <w:vAlign w:val="center"/>
          </w:tcPr>
          <w:p w14:paraId="6D48A15B">
            <w:pPr>
              <w:jc w:val="center"/>
              <w:rPr>
                <w:rFonts w:ascii="宋体"/>
                <w:sz w:val="16"/>
                <w:szCs w:val="16"/>
              </w:rPr>
            </w:pPr>
          </w:p>
        </w:tc>
      </w:tr>
    </w:tbl>
    <w:p w14:paraId="1468E736">
      <w:pPr>
        <w:widowControl/>
        <w:spacing w:before="40" w:afterAutospacing="1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DCA6CD"/>
    <w:multiLevelType w:val="singleLevel"/>
    <w:tmpl w:val="1FDCA6CD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33C4E27"/>
    <w:rsid w:val="00184E83"/>
    <w:rsid w:val="0024127E"/>
    <w:rsid w:val="004153F1"/>
    <w:rsid w:val="00483D79"/>
    <w:rsid w:val="00575207"/>
    <w:rsid w:val="005A079D"/>
    <w:rsid w:val="00635127"/>
    <w:rsid w:val="006C6483"/>
    <w:rsid w:val="00A17B45"/>
    <w:rsid w:val="00BF1427"/>
    <w:rsid w:val="00E356F6"/>
    <w:rsid w:val="333C4E27"/>
    <w:rsid w:val="3D142E25"/>
    <w:rsid w:val="48415F15"/>
    <w:rsid w:val="55CB20E2"/>
    <w:rsid w:val="570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9"/>
    <w:pPr>
      <w:spacing w:beforeAutospacing="1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rPr>
      <w:sz w:val="24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customStyle="1" w:styleId="7">
    <w:name w:val="Heading 3 Char"/>
    <w:basedOn w:val="5"/>
    <w:link w:val="2"/>
    <w:semiHidden/>
    <w:qFormat/>
    <w:locked/>
    <w:uiPriority w:val="99"/>
    <w:rPr>
      <w:rFonts w:ascii="Calibri" w:hAnsi="Calibri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天涯区</Company>
  <Pages>1</Pages>
  <Words>558</Words>
  <Characters>581</Characters>
  <Lines>0</Lines>
  <Paragraphs>0</Paragraphs>
  <TotalTime>23</TotalTime>
  <ScaleCrop>false</ScaleCrop>
  <LinksUpToDate>false</LinksUpToDate>
  <CharactersWithSpaces>595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2025-05-22T04:29:00Z</dcterms:created>
  <dc:creator>梁景皓</dc:creator>
  <cp:lastModifiedBy>丽君</cp:lastModifiedBy>
  <dcterms:modified xsi:type="dcterms:W3CDTF">2025-05-29T10:18:17Z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D106F75B535947D3B2CF64AD08BB2E5B_11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